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E9B07C4" w14:textId="77777777" w:rsidR="009C06A8" w:rsidRDefault="009C06A8" w:rsidP="009C06A8">
      <w:pPr>
        <w:spacing w:after="200" w:line="276" w:lineRule="auto"/>
        <w:jc w:val="right"/>
        <w:rPr>
          <w:rFonts w:ascii="Calibri" w:eastAsia="Calibri" w:hAnsi="Calibri" w:cs="Calibri"/>
        </w:rPr>
      </w:pPr>
    </w:p>
    <w:p w14:paraId="0C85A5A0" w14:textId="77777777" w:rsidR="00524AAB" w:rsidRDefault="00524AAB" w:rsidP="009C06A8">
      <w:pPr>
        <w:spacing w:after="200" w:line="276" w:lineRule="auto"/>
        <w:jc w:val="right"/>
        <w:rPr>
          <w:rFonts w:ascii="Calibri" w:eastAsia="Calibri" w:hAnsi="Calibri" w:cs="Calibri"/>
        </w:rPr>
      </w:pPr>
    </w:p>
    <w:p w14:paraId="7E2FA02C" w14:textId="77777777" w:rsidR="00524AAB" w:rsidRDefault="00524AAB" w:rsidP="009C06A8">
      <w:pPr>
        <w:spacing w:after="200" w:line="276" w:lineRule="auto"/>
        <w:jc w:val="right"/>
        <w:rPr>
          <w:rFonts w:ascii="Calibri" w:eastAsia="Calibri" w:hAnsi="Calibri" w:cs="Calibri"/>
        </w:rPr>
      </w:pPr>
    </w:p>
    <w:p w14:paraId="0420A8E8" w14:textId="77777777" w:rsidR="00524AAB" w:rsidRDefault="00524AAB" w:rsidP="009C06A8">
      <w:pPr>
        <w:spacing w:after="200" w:line="276" w:lineRule="auto"/>
        <w:jc w:val="right"/>
        <w:rPr>
          <w:rFonts w:ascii="Calibri" w:eastAsia="Calibri" w:hAnsi="Calibri" w:cs="Calibri"/>
        </w:rPr>
      </w:pPr>
    </w:p>
    <w:p w14:paraId="73FC7590" w14:textId="77777777" w:rsidR="00524AAB" w:rsidRDefault="00524AAB" w:rsidP="009C06A8">
      <w:pPr>
        <w:spacing w:after="200" w:line="276" w:lineRule="auto"/>
        <w:jc w:val="right"/>
        <w:rPr>
          <w:rFonts w:ascii="Calibri" w:eastAsia="Calibri" w:hAnsi="Calibri" w:cs="Calibri"/>
        </w:rPr>
      </w:pPr>
    </w:p>
    <w:p w14:paraId="373718BD" w14:textId="77777777" w:rsidR="009C06A8" w:rsidRPr="00CD6E70" w:rsidRDefault="009C06A8" w:rsidP="009C06A8">
      <w:pPr>
        <w:spacing w:after="0" w:line="240" w:lineRule="auto"/>
        <w:jc w:val="right"/>
        <w:rPr>
          <w:rFonts w:ascii="Times New Roman" w:eastAsia="Times New Roman" w:hAnsi="Times New Roman" w:cs="Times New Roman"/>
          <w:b/>
          <w:sz w:val="26"/>
          <w:szCs w:val="20"/>
          <w:lang w:eastAsia="ru-RU"/>
        </w:rPr>
      </w:pPr>
    </w:p>
    <w:p w14:paraId="57BCD536" w14:textId="77777777" w:rsidR="009C06A8" w:rsidRPr="00CD6E70" w:rsidRDefault="009C06A8" w:rsidP="009C06A8">
      <w:pPr>
        <w:spacing w:after="0" w:line="240" w:lineRule="auto"/>
        <w:jc w:val="right"/>
        <w:rPr>
          <w:rFonts w:ascii="Times New Roman" w:eastAsia="Times New Roman" w:hAnsi="Times New Roman" w:cs="Times New Roman"/>
          <w:b/>
          <w:sz w:val="26"/>
          <w:szCs w:val="20"/>
          <w:lang w:eastAsia="ru-RU"/>
        </w:rPr>
      </w:pPr>
    </w:p>
    <w:p w14:paraId="024C6E8F" w14:textId="77777777" w:rsidR="009C06A8" w:rsidRPr="00CD6E70" w:rsidRDefault="009C06A8" w:rsidP="009C06A8">
      <w:pPr>
        <w:spacing w:after="0" w:line="240" w:lineRule="auto"/>
        <w:jc w:val="right"/>
        <w:rPr>
          <w:rFonts w:ascii="Times New Roman" w:eastAsia="Times New Roman" w:hAnsi="Times New Roman" w:cs="Times New Roman"/>
          <w:b/>
          <w:sz w:val="26"/>
          <w:szCs w:val="20"/>
          <w:lang w:eastAsia="ru-RU"/>
        </w:rPr>
      </w:pPr>
    </w:p>
    <w:p w14:paraId="493A13AE" w14:textId="77777777" w:rsidR="009C06A8" w:rsidRPr="009C06A8" w:rsidRDefault="009C06A8" w:rsidP="009C06A8">
      <w:pPr>
        <w:spacing w:after="0" w:line="240" w:lineRule="auto"/>
        <w:rPr>
          <w:rFonts w:ascii="Times New Roman" w:eastAsia="Times New Roman" w:hAnsi="Times New Roman" w:cs="Times New Roman"/>
          <w:bCs/>
          <w:sz w:val="24"/>
          <w:szCs w:val="24"/>
          <w:lang w:eastAsia="ru-RU"/>
        </w:rPr>
      </w:pPr>
    </w:p>
    <w:p w14:paraId="5411C8B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494ED2E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5FDA072" w14:textId="77777777" w:rsidR="009C06A8" w:rsidRPr="009C06A8" w:rsidRDefault="009C06A8" w:rsidP="009C06A8">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кабеля многопарного</w:t>
      </w:r>
    </w:p>
    <w:p w14:paraId="1E013279" w14:textId="77777777" w:rsidR="009C06A8" w:rsidRPr="009C06A8" w:rsidRDefault="009C06A8" w:rsidP="009C06A8">
      <w:pPr>
        <w:spacing w:after="0" w:line="240" w:lineRule="auto"/>
        <w:jc w:val="center"/>
        <w:rPr>
          <w:rFonts w:ascii="Times New Roman" w:eastAsia="Times New Roman" w:hAnsi="Times New Roman" w:cs="Times New Roman"/>
          <w:i/>
          <w:sz w:val="26"/>
          <w:szCs w:val="26"/>
          <w:lang w:eastAsia="ru-RU"/>
        </w:rPr>
      </w:pPr>
    </w:p>
    <w:p w14:paraId="2EFA0594"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2-13T00:00:00Z">
          <w:dateFormat w:val="«dd» MMMM yyyy 'года'"/>
          <w:lid w:val="ru-RU"/>
          <w:storeMappedDataAs w:val="dateTime"/>
          <w:calendar w:val="gregorian"/>
        </w:date>
      </w:sdtPr>
      <w:sdtContent>
        <w:p w14:paraId="48B4CC64" w14:textId="77777777" w:rsidR="009C06A8" w:rsidRPr="009C06A8" w:rsidRDefault="00524AAB"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«13» февраля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0C6B6B62"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w:t>
        </w:r>
        <w:r w:rsidRPr="009C06A8">
          <w:rPr>
            <w:rFonts w:ascii="Times New Roman" w:eastAsia="MS Mincho" w:hAnsi="Times New Roman" w:cs="Times New Roman"/>
            <w:noProof/>
            <w:color w:val="0000FF"/>
            <w:kern w:val="32"/>
            <w:sz w:val="24"/>
            <w:szCs w:val="24"/>
            <w:u w:val="single"/>
            <w:lang w:val="x-none" w:eastAsia="x-none"/>
          </w:rPr>
          <w:t>И</w:t>
        </w:r>
        <w:r w:rsidRPr="009C06A8">
          <w:rPr>
            <w:rFonts w:ascii="Times New Roman" w:eastAsia="MS Mincho" w:hAnsi="Times New Roman" w:cs="Times New Roman"/>
            <w:noProof/>
            <w:color w:val="0000FF"/>
            <w:kern w:val="32"/>
            <w:sz w:val="24"/>
            <w:szCs w:val="24"/>
            <w:u w:val="single"/>
            <w:lang w:val="x-none" w:eastAsia="x-none"/>
          </w:rPr>
          <w:t>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8D3861">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60E6E782" w:rsidR="009C06A8" w:rsidRPr="009C06A8" w:rsidRDefault="00524AAB"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w:t>
        </w:r>
        <w:r w:rsidR="009C06A8" w:rsidRPr="009C06A8">
          <w:rPr>
            <w:rFonts w:ascii="Times New Roman" w:eastAsia="MS Mincho" w:hAnsi="Times New Roman" w:cs="Times New Roman"/>
            <w:noProof/>
            <w:color w:val="0000FF"/>
            <w:kern w:val="32"/>
            <w:sz w:val="24"/>
            <w:szCs w:val="24"/>
            <w:u w:val="single"/>
            <w:lang w:eastAsia="x-none"/>
          </w:rPr>
          <w:t>Я</w:t>
        </w:r>
        <w:r w:rsidR="009C06A8" w:rsidRPr="009C06A8">
          <w:rPr>
            <w:rFonts w:ascii="Times New Roman" w:eastAsia="MS Mincho" w:hAnsi="Times New Roman" w:cs="Times New Roman"/>
            <w:noProof/>
            <w:color w:val="0000FF"/>
            <w:kern w:val="32"/>
            <w:sz w:val="24"/>
            <w:szCs w:val="24"/>
            <w:u w:val="single"/>
            <w:lang w:eastAsia="x-none"/>
          </w:rPr>
          <w:t xml:space="preserve"> О ЗАКУПКЕ</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_Toc23352021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sidR="008D3861">
          <w:rPr>
            <w:rFonts w:ascii="Times New Roman" w:eastAsia="Times New Roman" w:hAnsi="Times New Roman" w:cs="Times New Roman"/>
            <w:noProof/>
            <w:webHidden/>
            <w:sz w:val="24"/>
            <w:szCs w:val="24"/>
            <w:lang w:eastAsia="ru-RU"/>
          </w:rPr>
          <w:t>6</w:t>
        </w:r>
        <w:r w:rsidR="009C06A8" w:rsidRPr="009C06A8">
          <w:rPr>
            <w:rFonts w:ascii="Times New Roman" w:eastAsia="Times New Roman" w:hAnsi="Times New Roman" w:cs="Times New Roman"/>
            <w:noProof/>
            <w:webHidden/>
            <w:sz w:val="24"/>
            <w:szCs w:val="24"/>
            <w:lang w:eastAsia="ru-RU"/>
          </w:rPr>
          <w:fldChar w:fldCharType="end"/>
        </w:r>
      </w:hyperlink>
    </w:p>
    <w:p w14:paraId="236C32CC" w14:textId="2D8690B1" w:rsidR="009C06A8" w:rsidRPr="009C06A8" w:rsidRDefault="00524AAB"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_Toc23352022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sidR="008D3861">
          <w:rPr>
            <w:rFonts w:ascii="Times New Roman" w:eastAsia="Times New Roman" w:hAnsi="Times New Roman" w:cs="Times New Roman"/>
            <w:noProof/>
            <w:webHidden/>
            <w:sz w:val="24"/>
            <w:szCs w:val="24"/>
            <w:lang w:eastAsia="ru-RU"/>
          </w:rPr>
          <w:t>6</w:t>
        </w:r>
        <w:r w:rsidR="009C06A8" w:rsidRPr="009C06A8">
          <w:rPr>
            <w:rFonts w:ascii="Times New Roman" w:eastAsia="Times New Roman" w:hAnsi="Times New Roman" w:cs="Times New Roman"/>
            <w:noProof/>
            <w:webHidden/>
            <w:sz w:val="24"/>
            <w:szCs w:val="24"/>
            <w:lang w:eastAsia="ru-RU"/>
          </w:rPr>
          <w:fldChar w:fldCharType="end"/>
        </w:r>
      </w:hyperlink>
    </w:p>
    <w:p w14:paraId="08E58F6F" w14:textId="583DDF3F" w:rsidR="009C06A8" w:rsidRPr="009C06A8" w:rsidRDefault="00524AAB"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_Toc23352023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sidR="008D3861">
          <w:rPr>
            <w:rFonts w:ascii="Times New Roman" w:eastAsia="Times New Roman" w:hAnsi="Times New Roman" w:cs="Times New Roman"/>
            <w:noProof/>
            <w:webHidden/>
            <w:sz w:val="24"/>
            <w:szCs w:val="24"/>
            <w:lang w:eastAsia="ru-RU"/>
          </w:rPr>
          <w:t>8</w:t>
        </w:r>
        <w:r w:rsidR="009C06A8" w:rsidRPr="009C06A8">
          <w:rPr>
            <w:rFonts w:ascii="Times New Roman" w:eastAsia="Times New Roman" w:hAnsi="Times New Roman" w:cs="Times New Roman"/>
            <w:noProof/>
            <w:webHidden/>
            <w:sz w:val="24"/>
            <w:szCs w:val="24"/>
            <w:lang w:eastAsia="ru-RU"/>
          </w:rPr>
          <w:fldChar w:fldCharType="end"/>
        </w:r>
      </w:hyperlink>
    </w:p>
    <w:p w14:paraId="69BC4833" w14:textId="1CCFF811" w:rsidR="009C06A8" w:rsidRPr="009C06A8" w:rsidRDefault="00524AAB"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9C06A8" w:rsidRPr="009C06A8">
          <w:rPr>
            <w:rFonts w:ascii="Times New Roman" w:eastAsia="MS Mincho" w:hAnsi="Times New Roman" w:cs="Times New Roman"/>
            <w:b/>
            <w:i/>
            <w:iCs/>
            <w:noProof/>
            <w:webHidden/>
            <w:sz w:val="24"/>
            <w:szCs w:val="24"/>
            <w:lang w:val="x-none" w:eastAsia="x-none"/>
          </w:rPr>
          <w:fldChar w:fldCharType="begin"/>
        </w:r>
        <w:r w:rsidR="009C06A8" w:rsidRPr="009C06A8">
          <w:rPr>
            <w:rFonts w:ascii="Times New Roman" w:eastAsia="MS Mincho" w:hAnsi="Times New Roman" w:cs="Times New Roman"/>
            <w:b/>
            <w:i/>
            <w:iCs/>
            <w:noProof/>
            <w:webHidden/>
            <w:sz w:val="24"/>
            <w:szCs w:val="24"/>
            <w:lang w:val="x-none" w:eastAsia="x-none"/>
          </w:rPr>
          <w:instrText xml:space="preserve"> PAGEREF _Toc23352024 \h </w:instrText>
        </w:r>
        <w:r w:rsidR="009C06A8" w:rsidRPr="009C06A8">
          <w:rPr>
            <w:rFonts w:ascii="Times New Roman" w:eastAsia="MS Mincho" w:hAnsi="Times New Roman" w:cs="Times New Roman"/>
            <w:b/>
            <w:i/>
            <w:iCs/>
            <w:noProof/>
            <w:webHidden/>
            <w:sz w:val="24"/>
            <w:szCs w:val="24"/>
            <w:lang w:val="x-none" w:eastAsia="x-none"/>
          </w:rPr>
        </w:r>
        <w:r w:rsidR="009C06A8" w:rsidRPr="009C06A8">
          <w:rPr>
            <w:rFonts w:ascii="Times New Roman" w:eastAsia="MS Mincho" w:hAnsi="Times New Roman" w:cs="Times New Roman"/>
            <w:b/>
            <w:i/>
            <w:iCs/>
            <w:noProof/>
            <w:webHidden/>
            <w:sz w:val="24"/>
            <w:szCs w:val="24"/>
            <w:lang w:val="x-none" w:eastAsia="x-none"/>
          </w:rPr>
          <w:fldChar w:fldCharType="separate"/>
        </w:r>
        <w:r w:rsidR="008D3861">
          <w:rPr>
            <w:rFonts w:ascii="Times New Roman" w:eastAsia="MS Mincho" w:hAnsi="Times New Roman" w:cs="Times New Roman"/>
            <w:b/>
            <w:i/>
            <w:iCs/>
            <w:noProof/>
            <w:webHidden/>
            <w:sz w:val="24"/>
            <w:szCs w:val="24"/>
            <w:lang w:val="x-none" w:eastAsia="x-none"/>
          </w:rPr>
          <w:t>8</w:t>
        </w:r>
        <w:r w:rsidR="009C06A8" w:rsidRPr="009C06A8">
          <w:rPr>
            <w:rFonts w:ascii="Times New Roman" w:eastAsia="MS Mincho" w:hAnsi="Times New Roman" w:cs="Times New Roman"/>
            <w:b/>
            <w:i/>
            <w:iCs/>
            <w:noProof/>
            <w:webHidden/>
            <w:sz w:val="24"/>
            <w:szCs w:val="24"/>
            <w:lang w:val="x-none" w:eastAsia="x-none"/>
          </w:rPr>
          <w:fldChar w:fldCharType="end"/>
        </w:r>
      </w:hyperlink>
    </w:p>
    <w:p w14:paraId="772AB32D" w14:textId="66319EE8" w:rsidR="009C06A8" w:rsidRPr="009C06A8" w:rsidRDefault="00524AAB"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9C06A8" w:rsidRPr="009C06A8">
          <w:rPr>
            <w:rFonts w:ascii="Times New Roman" w:eastAsia="MS Mincho" w:hAnsi="Times New Roman" w:cs="Times New Roman"/>
            <w:b/>
            <w:i/>
            <w:iCs/>
            <w:noProof/>
            <w:webHidden/>
            <w:sz w:val="24"/>
            <w:szCs w:val="24"/>
            <w:lang w:val="x-none" w:eastAsia="x-none"/>
          </w:rPr>
          <w:fldChar w:fldCharType="begin"/>
        </w:r>
        <w:r w:rsidR="009C06A8" w:rsidRPr="009C06A8">
          <w:rPr>
            <w:rFonts w:ascii="Times New Roman" w:eastAsia="MS Mincho" w:hAnsi="Times New Roman" w:cs="Times New Roman"/>
            <w:b/>
            <w:i/>
            <w:iCs/>
            <w:noProof/>
            <w:webHidden/>
            <w:sz w:val="24"/>
            <w:szCs w:val="24"/>
            <w:lang w:val="x-none" w:eastAsia="x-none"/>
          </w:rPr>
          <w:instrText xml:space="preserve"> PAGEREF _Toc23352025 \h </w:instrText>
        </w:r>
        <w:r w:rsidR="009C06A8" w:rsidRPr="009C06A8">
          <w:rPr>
            <w:rFonts w:ascii="Times New Roman" w:eastAsia="MS Mincho" w:hAnsi="Times New Roman" w:cs="Times New Roman"/>
            <w:b/>
            <w:i/>
            <w:iCs/>
            <w:noProof/>
            <w:webHidden/>
            <w:sz w:val="24"/>
            <w:szCs w:val="24"/>
            <w:lang w:val="x-none" w:eastAsia="x-none"/>
          </w:rPr>
        </w:r>
        <w:r w:rsidR="009C06A8" w:rsidRPr="009C06A8">
          <w:rPr>
            <w:rFonts w:ascii="Times New Roman" w:eastAsia="MS Mincho" w:hAnsi="Times New Roman" w:cs="Times New Roman"/>
            <w:b/>
            <w:i/>
            <w:iCs/>
            <w:noProof/>
            <w:webHidden/>
            <w:sz w:val="24"/>
            <w:szCs w:val="24"/>
            <w:lang w:val="x-none" w:eastAsia="x-none"/>
          </w:rPr>
          <w:fldChar w:fldCharType="separate"/>
        </w:r>
        <w:r w:rsidR="008D3861">
          <w:rPr>
            <w:rFonts w:ascii="Times New Roman" w:eastAsia="MS Mincho" w:hAnsi="Times New Roman" w:cs="Times New Roman"/>
            <w:b/>
            <w:i/>
            <w:iCs/>
            <w:noProof/>
            <w:webHidden/>
            <w:sz w:val="24"/>
            <w:szCs w:val="24"/>
            <w:lang w:val="x-none" w:eastAsia="x-none"/>
          </w:rPr>
          <w:t>19</w:t>
        </w:r>
        <w:r w:rsidR="009C06A8" w:rsidRPr="009C06A8">
          <w:rPr>
            <w:rFonts w:ascii="Times New Roman" w:eastAsia="MS Mincho" w:hAnsi="Times New Roman" w:cs="Times New Roman"/>
            <w:b/>
            <w:i/>
            <w:iCs/>
            <w:noProof/>
            <w:webHidden/>
            <w:sz w:val="24"/>
            <w:szCs w:val="24"/>
            <w:lang w:val="x-none" w:eastAsia="x-none"/>
          </w:rPr>
          <w:fldChar w:fldCharType="end"/>
        </w:r>
      </w:hyperlink>
    </w:p>
    <w:p w14:paraId="3C28BFB5" w14:textId="4D83E9E6" w:rsidR="009C06A8" w:rsidRPr="009C06A8" w:rsidRDefault="00524AAB"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w:t>
        </w:r>
        <w:r w:rsidR="009C06A8" w:rsidRPr="009C06A8">
          <w:rPr>
            <w:rFonts w:ascii="Times New Roman" w:eastAsia="MS Mincho" w:hAnsi="Times New Roman" w:cs="Times New Roman"/>
            <w:b/>
            <w:i/>
            <w:iCs/>
            <w:noProof/>
            <w:color w:val="0000FF"/>
            <w:sz w:val="24"/>
            <w:szCs w:val="24"/>
            <w:u w:val="single"/>
            <w:lang w:val="x-none" w:eastAsia="x-none"/>
          </w:rPr>
          <w:t>и</w:t>
        </w:r>
        <w:r w:rsidR="009C06A8" w:rsidRPr="009C06A8">
          <w:rPr>
            <w:rFonts w:ascii="Times New Roman" w:eastAsia="MS Mincho" w:hAnsi="Times New Roman" w:cs="Times New Roman"/>
            <w:b/>
            <w:i/>
            <w:iCs/>
            <w:noProof/>
            <w:color w:val="0000FF"/>
            <w:sz w:val="24"/>
            <w:szCs w:val="24"/>
            <w:u w:val="single"/>
            <w:lang w:val="x-none" w:eastAsia="x-none"/>
          </w:rPr>
          <w:t>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9C06A8" w:rsidRPr="009C06A8">
          <w:rPr>
            <w:rFonts w:ascii="Times New Roman" w:eastAsia="MS Mincho" w:hAnsi="Times New Roman" w:cs="Times New Roman"/>
            <w:b/>
            <w:i/>
            <w:iCs/>
            <w:noProof/>
            <w:webHidden/>
            <w:sz w:val="24"/>
            <w:szCs w:val="24"/>
            <w:lang w:val="x-none" w:eastAsia="x-none"/>
          </w:rPr>
          <w:fldChar w:fldCharType="begin"/>
        </w:r>
        <w:r w:rsidR="009C06A8" w:rsidRPr="009C06A8">
          <w:rPr>
            <w:rFonts w:ascii="Times New Roman" w:eastAsia="MS Mincho" w:hAnsi="Times New Roman" w:cs="Times New Roman"/>
            <w:b/>
            <w:i/>
            <w:iCs/>
            <w:noProof/>
            <w:webHidden/>
            <w:sz w:val="24"/>
            <w:szCs w:val="24"/>
            <w:lang w:val="x-none" w:eastAsia="x-none"/>
          </w:rPr>
          <w:instrText xml:space="preserve"> PAGEREF _Toc23352026 \h </w:instrText>
        </w:r>
        <w:r w:rsidR="009C06A8" w:rsidRPr="009C06A8">
          <w:rPr>
            <w:rFonts w:ascii="Times New Roman" w:eastAsia="MS Mincho" w:hAnsi="Times New Roman" w:cs="Times New Roman"/>
            <w:b/>
            <w:i/>
            <w:iCs/>
            <w:noProof/>
            <w:webHidden/>
            <w:sz w:val="24"/>
            <w:szCs w:val="24"/>
            <w:lang w:val="x-none" w:eastAsia="x-none"/>
          </w:rPr>
        </w:r>
        <w:r w:rsidR="009C06A8" w:rsidRPr="009C06A8">
          <w:rPr>
            <w:rFonts w:ascii="Times New Roman" w:eastAsia="MS Mincho" w:hAnsi="Times New Roman" w:cs="Times New Roman"/>
            <w:b/>
            <w:i/>
            <w:iCs/>
            <w:noProof/>
            <w:webHidden/>
            <w:sz w:val="24"/>
            <w:szCs w:val="24"/>
            <w:lang w:val="x-none" w:eastAsia="x-none"/>
          </w:rPr>
          <w:fldChar w:fldCharType="separate"/>
        </w:r>
        <w:r w:rsidR="008D3861">
          <w:rPr>
            <w:rFonts w:ascii="Times New Roman" w:eastAsia="MS Mincho" w:hAnsi="Times New Roman" w:cs="Times New Roman"/>
            <w:b/>
            <w:i/>
            <w:iCs/>
            <w:noProof/>
            <w:webHidden/>
            <w:sz w:val="24"/>
            <w:szCs w:val="24"/>
            <w:lang w:val="x-none" w:eastAsia="x-none"/>
          </w:rPr>
          <w:t>26</w:t>
        </w:r>
        <w:r w:rsidR="009C06A8" w:rsidRPr="009C06A8">
          <w:rPr>
            <w:rFonts w:ascii="Times New Roman" w:eastAsia="MS Mincho" w:hAnsi="Times New Roman" w:cs="Times New Roman"/>
            <w:b/>
            <w:i/>
            <w:iCs/>
            <w:noProof/>
            <w:webHidden/>
            <w:sz w:val="24"/>
            <w:szCs w:val="24"/>
            <w:lang w:val="x-none" w:eastAsia="x-none"/>
          </w:rPr>
          <w:fldChar w:fldCharType="end"/>
        </w:r>
      </w:hyperlink>
    </w:p>
    <w:p w14:paraId="024F4E10" w14:textId="77777777" w:rsidR="009C06A8" w:rsidRPr="009C06A8" w:rsidRDefault="00524AAB"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30</w:t>
        </w:r>
      </w:hyperlink>
    </w:p>
    <w:p w14:paraId="37725DFB" w14:textId="77777777" w:rsidR="009C06A8" w:rsidRPr="009C06A8" w:rsidRDefault="00524AAB"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30</w:t>
        </w:r>
      </w:hyperlink>
    </w:p>
    <w:p w14:paraId="398C396F" w14:textId="77777777" w:rsidR="009C06A8" w:rsidRPr="009C06A8" w:rsidRDefault="00524AAB"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77777777" w:rsidR="009C06A8" w:rsidRPr="009C06A8" w:rsidRDefault="00524AAB"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35</w:t>
        </w:r>
      </w:hyperlink>
    </w:p>
    <w:p w14:paraId="0DEF5182" w14:textId="18A709D5" w:rsidR="009C06A8" w:rsidRPr="009C06A8" w:rsidRDefault="00524AAB"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w:t>
        </w:r>
        <w:r w:rsidR="009C06A8" w:rsidRPr="009C06A8">
          <w:rPr>
            <w:rFonts w:ascii="Times New Roman" w:eastAsia="MS Mincho" w:hAnsi="Times New Roman" w:cs="Times New Roman"/>
            <w:noProof/>
            <w:color w:val="0000FF"/>
            <w:kern w:val="32"/>
            <w:sz w:val="24"/>
            <w:szCs w:val="24"/>
            <w:u w:val="single"/>
            <w:lang w:val="x-none" w:eastAsia="x-none"/>
          </w:rPr>
          <w:t>У</w:t>
        </w:r>
        <w:r w:rsidR="009C06A8" w:rsidRPr="009C06A8">
          <w:rPr>
            <w:rFonts w:ascii="Times New Roman" w:eastAsia="MS Mincho" w:hAnsi="Times New Roman" w:cs="Times New Roman"/>
            <w:noProof/>
            <w:color w:val="0000FF"/>
            <w:kern w:val="32"/>
            <w:sz w:val="24"/>
            <w:szCs w:val="24"/>
            <w:u w:val="single"/>
            <w:lang w:val="x-none" w:eastAsia="x-none"/>
          </w:rPr>
          <w:t>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_Toc23352031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sidR="008D3861">
          <w:rPr>
            <w:rFonts w:ascii="Times New Roman" w:eastAsia="Times New Roman" w:hAnsi="Times New Roman" w:cs="Times New Roman"/>
            <w:noProof/>
            <w:webHidden/>
            <w:sz w:val="24"/>
            <w:szCs w:val="24"/>
            <w:lang w:eastAsia="ru-RU"/>
          </w:rPr>
          <w:t>37</w:t>
        </w:r>
        <w:r w:rsidR="009C06A8" w:rsidRPr="009C06A8">
          <w:rPr>
            <w:rFonts w:ascii="Times New Roman" w:eastAsia="Times New Roman" w:hAnsi="Times New Roman" w:cs="Times New Roman"/>
            <w:noProof/>
            <w:webHidden/>
            <w:sz w:val="24"/>
            <w:szCs w:val="24"/>
            <w:lang w:eastAsia="ru-RU"/>
          </w:rPr>
          <w:fldChar w:fldCharType="end"/>
        </w:r>
      </w:hyperlink>
    </w:p>
    <w:p w14:paraId="3116964F" w14:textId="7D0CA0F4" w:rsidR="009C06A8" w:rsidRPr="009C06A8" w:rsidRDefault="00524AAB"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_Toc23352032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sidR="008D3861">
          <w:rPr>
            <w:rFonts w:ascii="Times New Roman" w:eastAsia="Times New Roman" w:hAnsi="Times New Roman" w:cs="Times New Roman"/>
            <w:noProof/>
            <w:webHidden/>
            <w:sz w:val="24"/>
            <w:szCs w:val="24"/>
            <w:lang w:eastAsia="ru-RU"/>
          </w:rPr>
          <w:t>38</w:t>
        </w:r>
        <w:r w:rsidR="009C06A8" w:rsidRPr="009C06A8">
          <w:rPr>
            <w:rFonts w:ascii="Times New Roman" w:eastAsia="Times New Roman" w:hAnsi="Times New Roman" w:cs="Times New Roman"/>
            <w:noProof/>
            <w:webHidden/>
            <w:sz w:val="24"/>
            <w:szCs w:val="24"/>
            <w:lang w:eastAsia="ru-RU"/>
          </w:rPr>
          <w:fldChar w:fldCharType="end"/>
        </w:r>
      </w:hyperlink>
    </w:p>
    <w:p w14:paraId="4A912360" w14:textId="77777777" w:rsidR="009C06A8" w:rsidRPr="009C06A8" w:rsidRDefault="00524AAB"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w:t>
        </w:r>
        <w:r w:rsidR="009C06A8" w:rsidRPr="009C06A8">
          <w:rPr>
            <w:rFonts w:ascii="Times New Roman" w:eastAsia="MS Mincho" w:hAnsi="Times New Roman" w:cs="Times New Roman"/>
            <w:noProof/>
            <w:color w:val="0000FF"/>
            <w:kern w:val="32"/>
            <w:sz w:val="24"/>
            <w:szCs w:val="24"/>
            <w:u w:val="single"/>
            <w:lang w:val="x-none" w:eastAsia="x-none"/>
          </w:rPr>
          <w:t>е</w:t>
        </w:r>
        <w:r w:rsidR="009C06A8" w:rsidRPr="009C06A8">
          <w:rPr>
            <w:rFonts w:ascii="Times New Roman" w:eastAsia="MS Mincho" w:hAnsi="Times New Roman" w:cs="Times New Roman"/>
            <w:noProof/>
            <w:color w:val="0000FF"/>
            <w:kern w:val="32"/>
            <w:sz w:val="24"/>
            <w:szCs w:val="24"/>
            <w:u w:val="single"/>
            <w:lang w:val="x-none" w:eastAsia="x-none"/>
          </w:rPr>
          <w:t>хническое задание</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42</w:t>
        </w:r>
      </w:hyperlink>
    </w:p>
    <w:p w14:paraId="3D06E913" w14:textId="77777777" w:rsidR="009C06A8" w:rsidRPr="009C06A8" w:rsidRDefault="00524AAB"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49</w:t>
        </w:r>
      </w:hyperlink>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Pr="009C06A8">
        <w:rPr>
          <w:rFonts w:ascii="Times New Roman" w:eastAsia="Times New Roman" w:hAnsi="Times New Roman" w:cs="Times New Roman"/>
          <w:sz w:val="24"/>
          <w:szCs w:val="26"/>
          <w:lang w:eastAsia="ru-RU"/>
        </w:rPr>
        <w:t>поставку кабеля многопарного</w:t>
      </w:r>
      <w:r w:rsidRPr="009C06A8">
        <w:rPr>
          <w:rFonts w:ascii="Times New Roman" w:eastAsia="Times New Roman" w:hAnsi="Times New Roman" w:cs="Times New Roman"/>
          <w:sz w:val="24"/>
          <w:szCs w:val="24"/>
          <w:lang w:eastAsia="ru-RU"/>
        </w:rPr>
        <w:t xml:space="preserve"> (далее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9C06A8"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284F24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Николаев Константин Геннадиевич, </w:t>
            </w:r>
          </w:p>
          <w:p w14:paraId="714E78D5" w14:textId="77777777" w:rsidR="009C06A8" w:rsidRDefault="009C06A8" w:rsidP="009C06A8">
            <w:pPr>
              <w:autoSpaceDE w:val="0"/>
              <w:autoSpaceDN w:val="0"/>
              <w:adjustRightInd w:val="0"/>
              <w:spacing w:after="0" w:line="240" w:lineRule="auto"/>
              <w:jc w:val="both"/>
              <w:rPr>
                <w:rFonts w:ascii="Times New Roman" w:eastAsia="Calibri" w:hAnsi="Times New Roman" w:cs="Times New Roman"/>
                <w:color w:val="0000FF"/>
                <w:sz w:val="24"/>
                <w:u w:val="single"/>
              </w:rPr>
            </w:pPr>
            <w:r w:rsidRPr="009C06A8">
              <w:rPr>
                <w:rFonts w:ascii="Times New Roman" w:eastAsia="Calibri" w:hAnsi="Times New Roman" w:cs="Times New Roman"/>
                <w:iCs/>
                <w:color w:val="000000"/>
                <w:sz w:val="24"/>
                <w:szCs w:val="24"/>
              </w:rPr>
              <w:t xml:space="preserve">телефон </w:t>
            </w:r>
            <w:r w:rsidRPr="009C06A8">
              <w:rPr>
                <w:rFonts w:ascii="Times New Roman" w:eastAsia="Calibri" w:hAnsi="Times New Roman" w:cs="Times New Roman"/>
                <w:iCs/>
              </w:rPr>
              <w:t>+ 7</w:t>
            </w:r>
            <w:r w:rsidRPr="009C06A8">
              <w:rPr>
                <w:rFonts w:ascii="Times New Roman" w:eastAsia="Calibri" w:hAnsi="Times New Roman" w:cs="Times New Roman"/>
                <w:iCs/>
                <w:color w:val="000000"/>
                <w:sz w:val="24"/>
                <w:szCs w:val="24"/>
              </w:rPr>
              <w:t xml:space="preserve"> (347) 221-57-40, e-</w:t>
            </w:r>
            <w:proofErr w:type="spellStart"/>
            <w:r w:rsidRPr="009C06A8">
              <w:rPr>
                <w:rFonts w:ascii="Times New Roman" w:eastAsia="Calibri" w:hAnsi="Times New Roman" w:cs="Times New Roman"/>
                <w:iCs/>
                <w:color w:val="000000"/>
                <w:sz w:val="24"/>
                <w:szCs w:val="24"/>
              </w:rPr>
              <w:t>mail</w:t>
            </w:r>
            <w:proofErr w:type="spellEnd"/>
            <w:r w:rsidRPr="009C06A8">
              <w:rPr>
                <w:rFonts w:ascii="Times New Roman" w:eastAsia="Calibri" w:hAnsi="Times New Roman" w:cs="Times New Roman"/>
                <w:iCs/>
                <w:color w:val="000000"/>
                <w:sz w:val="24"/>
                <w:szCs w:val="24"/>
              </w:rPr>
              <w:t xml:space="preserve">: </w:t>
            </w:r>
            <w:hyperlink r:id="rId13" w:history="1">
              <w:r w:rsidRPr="009C06A8">
                <w:rPr>
                  <w:rFonts w:ascii="Times New Roman" w:eastAsia="Calibri" w:hAnsi="Times New Roman" w:cs="Times New Roman"/>
                  <w:color w:val="0000FF"/>
                  <w:sz w:val="24"/>
                  <w:u w:val="single"/>
                </w:rPr>
                <w:t>k.nikolaev@bashtel.ru</w:t>
              </w:r>
            </w:hyperlink>
          </w:p>
          <w:p w14:paraId="6A7E7FAF" w14:textId="77777777" w:rsidR="009C06A8" w:rsidRDefault="009C06A8" w:rsidP="009C06A8">
            <w:pPr>
              <w:autoSpaceDE w:val="0"/>
              <w:autoSpaceDN w:val="0"/>
              <w:adjustRightInd w:val="0"/>
              <w:spacing w:after="0" w:line="240" w:lineRule="auto"/>
              <w:jc w:val="both"/>
              <w:rPr>
                <w:rFonts w:ascii="Times New Roman" w:eastAsia="Calibri" w:hAnsi="Times New Roman" w:cs="Times New Roman"/>
                <w:sz w:val="24"/>
              </w:rPr>
            </w:pPr>
          </w:p>
          <w:p w14:paraId="11F5439B" w14:textId="77777777" w:rsidR="009C06A8" w:rsidRDefault="009C06A8" w:rsidP="009C06A8">
            <w:pPr>
              <w:autoSpaceDE w:val="0"/>
              <w:autoSpaceDN w:val="0"/>
              <w:adjustRightInd w:val="0"/>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Ахметзянова Венера Фанитовна,</w:t>
            </w:r>
          </w:p>
          <w:p w14:paraId="092F3B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sz w:val="24"/>
              </w:rPr>
            </w:pPr>
            <w:r w:rsidRPr="009C06A8">
              <w:rPr>
                <w:rFonts w:ascii="Times New Roman" w:eastAsia="Calibri" w:hAnsi="Times New Roman" w:cs="Times New Roman"/>
                <w:iCs/>
                <w:color w:val="000000"/>
                <w:sz w:val="24"/>
                <w:szCs w:val="24"/>
              </w:rPr>
              <w:t xml:space="preserve">телефон </w:t>
            </w:r>
            <w:r w:rsidRPr="009C06A8">
              <w:rPr>
                <w:rFonts w:ascii="Times New Roman" w:eastAsia="Calibri" w:hAnsi="Times New Roman" w:cs="Times New Roman"/>
                <w:iCs/>
              </w:rPr>
              <w:t>+ 7</w:t>
            </w:r>
            <w:r w:rsidRPr="009C06A8">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6</w:t>
            </w:r>
            <w:r w:rsidRPr="009C06A8">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61</w:t>
            </w:r>
            <w:r w:rsidRPr="009C06A8">
              <w:rPr>
                <w:rFonts w:ascii="Times New Roman" w:eastAsia="Calibri" w:hAnsi="Times New Roman" w:cs="Times New Roman"/>
                <w:iCs/>
                <w:color w:val="000000"/>
                <w:sz w:val="24"/>
                <w:szCs w:val="24"/>
              </w:rPr>
              <w:t>, e-</w:t>
            </w:r>
            <w:proofErr w:type="spellStart"/>
            <w:r w:rsidRPr="009C06A8">
              <w:rPr>
                <w:rFonts w:ascii="Times New Roman" w:eastAsia="Calibri" w:hAnsi="Times New Roman" w:cs="Times New Roman"/>
                <w:iCs/>
                <w:color w:val="000000"/>
                <w:sz w:val="24"/>
                <w:szCs w:val="24"/>
              </w:rPr>
              <w:t>mail</w:t>
            </w:r>
            <w:proofErr w:type="spellEnd"/>
            <w:r w:rsidRPr="009C06A8">
              <w:rPr>
                <w:rFonts w:ascii="Times New Roman" w:eastAsia="Calibri" w:hAnsi="Times New Roman" w:cs="Times New Roman"/>
                <w:iCs/>
                <w:color w:val="000000"/>
                <w:sz w:val="24"/>
                <w:szCs w:val="24"/>
              </w:rPr>
              <w:t xml:space="preserve">: </w:t>
            </w:r>
            <w:hyperlink r:id="rId14" w:history="1">
              <w:r w:rsidRPr="009C06A8">
                <w:rPr>
                  <w:rStyle w:val="a3"/>
                  <w:rFonts w:ascii="Times New Roman" w:eastAsia="Calibri" w:hAnsi="Times New Roman" w:cs="Times New Roman"/>
                  <w:sz w:val="24"/>
                </w:rPr>
                <w:t>v.akhmetzyanova@bashtel.ru</w:t>
              </w:r>
            </w:hyperlink>
          </w:p>
          <w:p w14:paraId="740754DB" w14:textId="77777777" w:rsidR="009C06A8" w:rsidRPr="007A6ED3"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125C1A23" w14:textId="77777777"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кабеля многопарного </w:t>
            </w:r>
          </w:p>
          <w:p w14:paraId="72635C65"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9C06A8">
              <w:rPr>
                <w:rFonts w:ascii="Times New Roman" w:eastAsia="Calibri" w:hAnsi="Times New Roman" w:cs="Times New Roman"/>
                <w:b/>
                <w:iCs/>
                <w:color w:val="000000"/>
                <w:sz w:val="24"/>
                <w:szCs w:val="24"/>
              </w:rPr>
              <w:t>) ,</w:t>
            </w:r>
            <w:proofErr w:type="gramEnd"/>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9C06A8">
              <w:rPr>
                <w:rFonts w:ascii="Times New Roman" w:eastAsia="Calibri" w:hAnsi="Times New Roman" w:cs="Times New Roman"/>
                <w:b/>
                <w:iCs/>
                <w:color w:val="000000"/>
                <w:sz w:val="24"/>
                <w:szCs w:val="24"/>
              </w:rPr>
              <w:lastRenderedPageBreak/>
              <w:t xml:space="preserve">договора, либо цена единицы товара, работы, услуги и 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10</w:t>
            </w:r>
            <w:r>
              <w:rPr>
                <w:rFonts w:ascii="Times New Roman" w:eastAsia="Calibri" w:hAnsi="Times New Roman" w:cs="Times New Roman"/>
                <w:iCs/>
                <w:sz w:val="24"/>
                <w:szCs w:val="24"/>
              </w:rPr>
              <w:t> </w:t>
            </w:r>
            <w:r w:rsidRPr="009C06A8">
              <w:rPr>
                <w:rFonts w:ascii="Times New Roman" w:eastAsia="Calibri" w:hAnsi="Times New Roman" w:cs="Times New Roman"/>
                <w:iCs/>
                <w:sz w:val="24"/>
                <w:szCs w:val="24"/>
              </w:rPr>
              <w:t>000</w:t>
            </w:r>
            <w:r>
              <w:rPr>
                <w:rFonts w:ascii="Times New Roman" w:eastAsia="Calibri" w:hAnsi="Times New Roman" w:cs="Times New Roman"/>
                <w:iCs/>
                <w:sz w:val="24"/>
                <w:szCs w:val="24"/>
              </w:rPr>
              <w:t> </w:t>
            </w:r>
            <w:r w:rsidRPr="009C06A8">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Десять </w:t>
            </w:r>
            <w:r w:rsidR="00327D04">
              <w:rPr>
                <w:rFonts w:ascii="Times New Roman" w:eastAsia="Calibri" w:hAnsi="Times New Roman" w:cs="Times New Roman"/>
                <w:iCs/>
                <w:sz w:val="24"/>
                <w:szCs w:val="24"/>
              </w:rPr>
              <w:t xml:space="preserve">миллионов)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1 666 666,67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шестьсот шестьдесят шесть тысяч шестьсот шестьдесят шесть</w:t>
            </w:r>
            <w:r w:rsidRPr="009C06A8">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67</w:t>
            </w:r>
            <w:r w:rsidRPr="009C06A8">
              <w:rPr>
                <w:rFonts w:ascii="Times New Roman" w:eastAsia="Calibri" w:hAnsi="Times New Roman" w:cs="Times New Roman"/>
                <w:iCs/>
                <w:sz w:val="24"/>
                <w:szCs w:val="24"/>
              </w:rPr>
              <w:t xml:space="preserve"> копеек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77777777"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8 333 333,33</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Восемь миллионов триста тридцать три тысячи триста тридцать три</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 33</w:t>
            </w:r>
            <w:r w:rsidRPr="009C06A8">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lastRenderedPageBreak/>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5"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77777777" w:rsidR="009C06A8" w:rsidRPr="009C06A8" w:rsidRDefault="00524AAB"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3-05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«05» марта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77777777" w:rsidR="009C06A8" w:rsidRDefault="00524AAB"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3-05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«05» марта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77777777" w:rsidR="009C06A8" w:rsidRPr="009C06A8" w:rsidRDefault="00524AAB"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3-13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«13» марта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3-11T00:00:00Z">
                  <w:dateFormat w:val="«dd» MMMM yyyy 'года'"/>
                  <w:lid w:val="ru-RU"/>
                  <w:storeMappedDataAs w:val="dateTime"/>
                  <w:calendar w:val="gregorian"/>
                </w:date>
              </w:sdtPr>
              <w:sdtContent>
                <w:r w:rsidR="00524AAB">
                  <w:rPr>
                    <w:rFonts w:ascii="Times New Roman" w:eastAsia="Calibri" w:hAnsi="Times New Roman" w:cs="Times New Roman"/>
                    <w:iCs/>
                    <w:color w:val="000000"/>
                    <w:sz w:val="24"/>
                    <w:szCs w:val="24"/>
                  </w:rPr>
                  <w:t>«11» марта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17D02CE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3-12T00:00:00Z">
                  <w:dateFormat w:val="«dd» MMMM yyyy 'года'"/>
                  <w:lid w:val="ru-RU"/>
                  <w:storeMappedDataAs w:val="dateTime"/>
                  <w:calendar w:val="gregorian"/>
                </w:date>
              </w:sdtPr>
              <w:sdtContent>
                <w:r w:rsidR="00524AAB">
                  <w:rPr>
                    <w:rFonts w:ascii="Times New Roman" w:eastAsia="Calibri" w:hAnsi="Times New Roman" w:cs="Times New Roman"/>
                    <w:iCs/>
                    <w:color w:val="000000"/>
                    <w:sz w:val="24"/>
                    <w:szCs w:val="24"/>
                  </w:rPr>
                  <w:t>«12» марта 2020 года</w:t>
                </w:r>
              </w:sdtContent>
            </w:sdt>
            <w:r w:rsidRPr="009C06A8">
              <w:rPr>
                <w:rFonts w:ascii="Times New Roman" w:eastAsia="Calibri" w:hAnsi="Times New Roman" w:cs="Times New Roman"/>
                <w:iCs/>
                <w:color w:val="000000"/>
                <w:sz w:val="24"/>
                <w:szCs w:val="24"/>
              </w:rPr>
              <w:t xml:space="preserve"> </w:t>
            </w:r>
            <w:r w:rsidR="00327D04">
              <w:rPr>
                <w:rFonts w:ascii="Times New Roman" w:eastAsia="Calibri" w:hAnsi="Times New Roman" w:cs="Times New Roman"/>
                <w:iCs/>
                <w:color w:val="000000"/>
                <w:sz w:val="24"/>
                <w:szCs w:val="24"/>
              </w:rPr>
              <w:t>12</w:t>
            </w:r>
            <w:r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Pr="009C06A8">
              <w:rPr>
                <w:rFonts w:ascii="Times New Roman" w:eastAsia="Calibri" w:hAnsi="Times New Roman" w:cs="Times New Roman"/>
                <w:iCs/>
                <w:color w:val="000000"/>
                <w:sz w:val="24"/>
                <w:szCs w:val="24"/>
              </w:rPr>
              <w:t xml:space="preserve"> (время московское)</w:t>
            </w:r>
          </w:p>
          <w:p w14:paraId="2858196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3-18T00:00:00Z">
                  <w:dateFormat w:val="«dd» MMMM yyyy 'года'"/>
                  <w:lid w:val="ru-RU"/>
                  <w:storeMappedDataAs w:val="dateTime"/>
                  <w:calendar w:val="gregorian"/>
                </w:date>
              </w:sdtPr>
              <w:sdtContent>
                <w:r w:rsidR="00524AAB">
                  <w:rPr>
                    <w:rFonts w:ascii="Times New Roman" w:eastAsia="Calibri" w:hAnsi="Times New Roman" w:cs="Times New Roman"/>
                    <w:iCs/>
                    <w:color w:val="000000"/>
                    <w:sz w:val="24"/>
                    <w:szCs w:val="24"/>
                  </w:rPr>
                  <w:t>«18» марта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3-19T00:00:00Z">
                  <w:dateFormat w:val="«dd» MMMM yyyy 'года'"/>
                  <w:lid w:val="ru-RU"/>
                  <w:storeMappedDataAs w:val="dateTime"/>
                  <w:calendar w:val="gregorian"/>
                </w:date>
              </w:sdtPr>
              <w:sdtContent>
                <w:r w:rsidR="00524AAB">
                  <w:rPr>
                    <w:rFonts w:ascii="Times New Roman" w:eastAsia="Calibri" w:hAnsi="Times New Roman" w:cs="Times New Roman"/>
                    <w:iCs/>
                    <w:color w:val="000000"/>
                    <w:sz w:val="24"/>
                    <w:szCs w:val="24"/>
                  </w:rPr>
                  <w:t>«19» марта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3C709DF1" w14:textId="77777777" w:rsidR="00C541E1"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6"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7"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8"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04D3BF5B"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8D3861">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7CCBA22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D3861">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6C40A689"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D3861">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3"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0339291A"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D3861">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524AAB" w:rsidP="00C541E1">
      <w:pPr>
        <w:spacing w:after="0" w:line="240" w:lineRule="auto"/>
        <w:ind w:firstLine="567"/>
        <w:jc w:val="both"/>
        <w:rPr>
          <w:rFonts w:ascii="Times New Roman" w:eastAsia="Times New Roman" w:hAnsi="Times New Roman" w:cs="Times New Roman"/>
          <w:sz w:val="24"/>
          <w:szCs w:val="24"/>
          <w:lang w:eastAsia="ru-RU"/>
        </w:rPr>
      </w:pPr>
      <w:hyperlink r:id="rId24"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52023"/>
      <w:bookmarkEnd w:id="3"/>
      <w:bookmarkEnd w:id="4"/>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5"/>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52024"/>
      <w:bookmarkEnd w:id="6"/>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5B3A232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06349C3"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C119953"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A33FD0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77F341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55FE0675"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0D4AA7E0"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6"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0416E909"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Cs/>
                <w:color w:val="000000"/>
                <w:sz w:val="10"/>
                <w:szCs w:val="10"/>
              </w:rPr>
            </w:pPr>
          </w:p>
          <w:p w14:paraId="7DF6BBA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D892CFC"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Николаев Константин Геннадиевич, </w:t>
            </w:r>
          </w:p>
          <w:p w14:paraId="128FB88F" w14:textId="77777777" w:rsidR="00C541E1" w:rsidRDefault="00C541E1" w:rsidP="00C541E1">
            <w:pPr>
              <w:autoSpaceDE w:val="0"/>
              <w:autoSpaceDN w:val="0"/>
              <w:adjustRightInd w:val="0"/>
              <w:spacing w:after="0" w:line="240" w:lineRule="auto"/>
              <w:jc w:val="both"/>
              <w:rPr>
                <w:rFonts w:ascii="Times New Roman" w:eastAsia="Calibri" w:hAnsi="Times New Roman" w:cs="Times New Roman"/>
                <w:color w:val="0000FF"/>
                <w:sz w:val="24"/>
                <w:u w:val="single"/>
              </w:rPr>
            </w:pPr>
            <w:r w:rsidRPr="009C06A8">
              <w:rPr>
                <w:rFonts w:ascii="Times New Roman" w:eastAsia="Calibri" w:hAnsi="Times New Roman" w:cs="Times New Roman"/>
                <w:iCs/>
                <w:color w:val="000000"/>
                <w:sz w:val="24"/>
                <w:szCs w:val="24"/>
              </w:rPr>
              <w:t xml:space="preserve">телефон </w:t>
            </w:r>
            <w:r w:rsidRPr="009C06A8">
              <w:rPr>
                <w:rFonts w:ascii="Times New Roman" w:eastAsia="Calibri" w:hAnsi="Times New Roman" w:cs="Times New Roman"/>
                <w:iCs/>
              </w:rPr>
              <w:t>+ 7</w:t>
            </w:r>
            <w:r w:rsidRPr="009C06A8">
              <w:rPr>
                <w:rFonts w:ascii="Times New Roman" w:eastAsia="Calibri" w:hAnsi="Times New Roman" w:cs="Times New Roman"/>
                <w:iCs/>
                <w:color w:val="000000"/>
                <w:sz w:val="24"/>
                <w:szCs w:val="24"/>
              </w:rPr>
              <w:t xml:space="preserve"> (347) 221-57-40, e-</w:t>
            </w:r>
            <w:proofErr w:type="spellStart"/>
            <w:r w:rsidRPr="009C06A8">
              <w:rPr>
                <w:rFonts w:ascii="Times New Roman" w:eastAsia="Calibri" w:hAnsi="Times New Roman" w:cs="Times New Roman"/>
                <w:iCs/>
                <w:color w:val="000000"/>
                <w:sz w:val="24"/>
                <w:szCs w:val="24"/>
              </w:rPr>
              <w:t>mail</w:t>
            </w:r>
            <w:proofErr w:type="spellEnd"/>
            <w:r w:rsidRPr="009C06A8">
              <w:rPr>
                <w:rFonts w:ascii="Times New Roman" w:eastAsia="Calibri" w:hAnsi="Times New Roman" w:cs="Times New Roman"/>
                <w:iCs/>
                <w:color w:val="000000"/>
                <w:sz w:val="24"/>
                <w:szCs w:val="24"/>
              </w:rPr>
              <w:t xml:space="preserve">: </w:t>
            </w:r>
            <w:hyperlink r:id="rId27" w:history="1">
              <w:r w:rsidRPr="009C06A8">
                <w:rPr>
                  <w:rFonts w:ascii="Times New Roman" w:eastAsia="Calibri" w:hAnsi="Times New Roman" w:cs="Times New Roman"/>
                  <w:color w:val="0000FF"/>
                  <w:sz w:val="24"/>
                  <w:u w:val="single"/>
                </w:rPr>
                <w:t>k.nikolaev@bashtel.ru</w:t>
              </w:r>
            </w:hyperlink>
          </w:p>
          <w:p w14:paraId="2EA806EA" w14:textId="77777777" w:rsidR="00C541E1" w:rsidRDefault="00C541E1" w:rsidP="00C541E1">
            <w:pPr>
              <w:autoSpaceDE w:val="0"/>
              <w:autoSpaceDN w:val="0"/>
              <w:adjustRightInd w:val="0"/>
              <w:spacing w:after="0" w:line="240" w:lineRule="auto"/>
              <w:jc w:val="both"/>
              <w:rPr>
                <w:rFonts w:ascii="Times New Roman" w:eastAsia="Calibri" w:hAnsi="Times New Roman" w:cs="Times New Roman"/>
                <w:sz w:val="24"/>
              </w:rPr>
            </w:pPr>
          </w:p>
          <w:p w14:paraId="7F1E04FD" w14:textId="77777777" w:rsidR="00C541E1" w:rsidRDefault="00C541E1" w:rsidP="00C541E1">
            <w:pPr>
              <w:autoSpaceDE w:val="0"/>
              <w:autoSpaceDN w:val="0"/>
              <w:adjustRightInd w:val="0"/>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Ахметзянова Венера Фанитовна,</w:t>
            </w:r>
          </w:p>
          <w:p w14:paraId="3DB250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sz w:val="24"/>
              </w:rPr>
            </w:pPr>
            <w:r w:rsidRPr="009C06A8">
              <w:rPr>
                <w:rFonts w:ascii="Times New Roman" w:eastAsia="Calibri" w:hAnsi="Times New Roman" w:cs="Times New Roman"/>
                <w:iCs/>
                <w:color w:val="000000"/>
                <w:sz w:val="24"/>
                <w:szCs w:val="24"/>
              </w:rPr>
              <w:t xml:space="preserve">телефон </w:t>
            </w:r>
            <w:r w:rsidRPr="009C06A8">
              <w:rPr>
                <w:rFonts w:ascii="Times New Roman" w:eastAsia="Calibri" w:hAnsi="Times New Roman" w:cs="Times New Roman"/>
                <w:iCs/>
              </w:rPr>
              <w:t>+ 7</w:t>
            </w:r>
            <w:r w:rsidRPr="009C06A8">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6</w:t>
            </w:r>
            <w:r w:rsidRPr="009C06A8">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61</w:t>
            </w:r>
            <w:r w:rsidRPr="009C06A8">
              <w:rPr>
                <w:rFonts w:ascii="Times New Roman" w:eastAsia="Calibri" w:hAnsi="Times New Roman" w:cs="Times New Roman"/>
                <w:iCs/>
                <w:color w:val="000000"/>
                <w:sz w:val="24"/>
                <w:szCs w:val="24"/>
              </w:rPr>
              <w:t>, e-</w:t>
            </w:r>
            <w:proofErr w:type="spellStart"/>
            <w:r w:rsidRPr="009C06A8">
              <w:rPr>
                <w:rFonts w:ascii="Times New Roman" w:eastAsia="Calibri" w:hAnsi="Times New Roman" w:cs="Times New Roman"/>
                <w:iCs/>
                <w:color w:val="000000"/>
                <w:sz w:val="24"/>
                <w:szCs w:val="24"/>
              </w:rPr>
              <w:t>mail</w:t>
            </w:r>
            <w:proofErr w:type="spellEnd"/>
            <w:r w:rsidRPr="009C06A8">
              <w:rPr>
                <w:rFonts w:ascii="Times New Roman" w:eastAsia="Calibri" w:hAnsi="Times New Roman" w:cs="Times New Roman"/>
                <w:iCs/>
                <w:color w:val="000000"/>
                <w:sz w:val="24"/>
                <w:szCs w:val="24"/>
              </w:rPr>
              <w:t xml:space="preserve">: </w:t>
            </w:r>
            <w:hyperlink r:id="rId28" w:history="1">
              <w:r w:rsidRPr="009C06A8">
                <w:rPr>
                  <w:rStyle w:val="a3"/>
                  <w:rFonts w:ascii="Times New Roman" w:eastAsia="Calibri" w:hAnsi="Times New Roman" w:cs="Times New Roman"/>
                  <w:sz w:val="24"/>
                </w:rPr>
                <w:t>v.akhmetzyanova@bashtel.ru</w:t>
              </w:r>
            </w:hyperlink>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0" w:name="форма2"/>
            <w:bookmarkEnd w:id="9"/>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79233368"/>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9C06A8">
              <w:rPr>
                <w:rFonts w:ascii="Times New Roman" w:eastAsia="Times New Roman" w:hAnsi="Times New Roman" w:cs="Times New Roman"/>
                <w:bCs/>
                <w:sz w:val="24"/>
                <w:szCs w:val="24"/>
                <w:lang w:eastAsia="ru-RU"/>
              </w:rPr>
              <w:lastRenderedPageBreak/>
              <w:t xml:space="preserve">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w:t>
            </w:r>
            <w:r w:rsidRPr="009C06A8">
              <w:rPr>
                <w:rFonts w:ascii="Times New Roman" w:eastAsia="Calibri" w:hAnsi="Times New Roman" w:cs="Times New Roman"/>
                <w:bCs/>
                <w:color w:val="000000"/>
                <w:sz w:val="24"/>
                <w:szCs w:val="24"/>
              </w:rPr>
              <w:lastRenderedPageBreak/>
              <w:t>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Start w:id="13" w:name="P33"/>
            <w:bookmarkEnd w:id="12"/>
            <w:bookmarkEnd w:id="13"/>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w:t>
            </w:r>
            <w:r w:rsidRPr="009C06A8">
              <w:rPr>
                <w:rFonts w:ascii="Times New Roman" w:eastAsia="Calibri" w:hAnsi="Times New Roman" w:cs="Times New Roman"/>
                <w:bCs/>
                <w:color w:val="000000"/>
                <w:sz w:val="24"/>
                <w:szCs w:val="24"/>
              </w:rPr>
              <w:lastRenderedPageBreak/>
              <w:t>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2-13T00:00:00Z">
                <w:dateFormat w:val="«dd» MMMM yyyy 'года'"/>
                <w:lid w:val="ru-RU"/>
                <w:storeMappedDataAs w:val="dateTime"/>
                <w:calendar w:val="gregorian"/>
              </w:date>
            </w:sdtPr>
            <w:sdtContent>
              <w:p w14:paraId="48ED9C6C" w14:textId="77777777" w:rsidR="00C541E1" w:rsidRPr="009C06A8" w:rsidRDefault="00524AAB"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февраля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77777777" w:rsidR="00C541E1" w:rsidRPr="009C06A8" w:rsidRDefault="00524AAB"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3-05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«05» марта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77777777" w:rsidR="00C541E1" w:rsidRDefault="00524AAB"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3-05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«05» марта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77777777" w:rsidR="00C541E1" w:rsidRPr="009C06A8" w:rsidRDefault="00524AAB"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3-13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«13» марта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3-11T00:00:00Z">
                  <w:dateFormat w:val="«dd» MMMM yyyy 'года'"/>
                  <w:lid w:val="ru-RU"/>
                  <w:storeMappedDataAs w:val="dateTime"/>
                  <w:calendar w:val="gregorian"/>
                </w:date>
              </w:sdtPr>
              <w:sdtContent>
                <w:r w:rsidR="00524AAB">
                  <w:rPr>
                    <w:rFonts w:ascii="Times New Roman" w:eastAsia="Calibri" w:hAnsi="Times New Roman" w:cs="Times New Roman"/>
                    <w:iCs/>
                    <w:color w:val="000000"/>
                    <w:sz w:val="24"/>
                    <w:szCs w:val="24"/>
                  </w:rPr>
                  <w:t>«11» марта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4B292A80"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3-12T00:00:00Z">
                  <w:dateFormat w:val="«dd» MMMM yyyy 'года'"/>
                  <w:lid w:val="ru-RU"/>
                  <w:storeMappedDataAs w:val="dateTime"/>
                  <w:calendar w:val="gregorian"/>
                </w:date>
              </w:sdtPr>
              <w:sdtContent>
                <w:r w:rsidR="00524AAB">
                  <w:rPr>
                    <w:rFonts w:ascii="Times New Roman" w:eastAsia="Calibri" w:hAnsi="Times New Roman" w:cs="Times New Roman"/>
                    <w:iCs/>
                    <w:color w:val="000000"/>
                    <w:sz w:val="24"/>
                    <w:szCs w:val="24"/>
                  </w:rPr>
                  <w:t>«12» марта 2020 года</w:t>
                </w:r>
              </w:sdtContent>
            </w:sdt>
            <w:r w:rsidRPr="009C06A8">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12</w:t>
            </w:r>
            <w:r w:rsidRPr="009C06A8">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9C06A8">
              <w:rPr>
                <w:rFonts w:ascii="Times New Roman" w:eastAsia="Calibri" w:hAnsi="Times New Roman" w:cs="Times New Roman"/>
                <w:iCs/>
                <w:color w:val="000000"/>
                <w:sz w:val="24"/>
                <w:szCs w:val="24"/>
              </w:rPr>
              <w:t xml:space="preserve"> (время московское)</w:t>
            </w:r>
          </w:p>
          <w:p w14:paraId="05504C84"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3-18T00:00:00Z">
                  <w:dateFormat w:val="«dd» MMMM yyyy 'года'"/>
                  <w:lid w:val="ru-RU"/>
                  <w:storeMappedDataAs w:val="dateTime"/>
                  <w:calendar w:val="gregorian"/>
                </w:date>
              </w:sdtPr>
              <w:sdtContent>
                <w:r w:rsidR="00524AAB">
                  <w:rPr>
                    <w:rFonts w:ascii="Times New Roman" w:eastAsia="Calibri" w:hAnsi="Times New Roman" w:cs="Times New Roman"/>
                    <w:iCs/>
                    <w:color w:val="000000"/>
                    <w:sz w:val="24"/>
                    <w:szCs w:val="24"/>
                  </w:rPr>
                  <w:t>«18» марта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3-19T00:00:00Z">
                  <w:dateFormat w:val="«dd» MMMM yyyy 'года'"/>
                  <w:lid w:val="ru-RU"/>
                  <w:storeMappedDataAs w:val="dateTime"/>
                  <w:calendar w:val="gregorian"/>
                </w:date>
              </w:sdtPr>
              <w:sdtContent>
                <w:r w:rsidR="00524AAB">
                  <w:rPr>
                    <w:rFonts w:ascii="Times New Roman" w:eastAsia="Calibri" w:hAnsi="Times New Roman" w:cs="Times New Roman"/>
                    <w:iCs/>
                    <w:color w:val="000000"/>
                    <w:sz w:val="24"/>
                    <w:szCs w:val="24"/>
                  </w:rPr>
                  <w:t>«19» марта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467CC984"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18377"/>
            <w:bookmarkStart w:id="18"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19" w:name="форма25"/>
            <w:bookmarkEnd w:id="17"/>
            <w:r w:rsidRPr="009C06A8">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9"/>
          </w:p>
        </w:tc>
        <w:tc>
          <w:tcPr>
            <w:tcW w:w="7654" w:type="dxa"/>
            <w:tcBorders>
              <w:top w:val="single" w:sz="4" w:space="0" w:color="auto"/>
              <w:left w:val="single" w:sz="4" w:space="0" w:color="auto"/>
              <w:bottom w:val="single" w:sz="4" w:space="0" w:color="auto"/>
              <w:right w:val="single" w:sz="4" w:space="0" w:color="auto"/>
            </w:tcBorders>
          </w:tcPr>
          <w:p w14:paraId="16F65D04" w14:textId="77777777"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2-13T00:00:00Z">
                  <w:dateFormat w:val="«dd» MMMM yyyy 'года'"/>
                  <w:lid w:val="ru-RU"/>
                  <w:storeMappedDataAs w:val="dateTime"/>
                  <w:calendar w:val="gregorian"/>
                </w:date>
              </w:sdtPr>
              <w:sdtContent>
                <w:r w:rsidR="00524AAB">
                  <w:rPr>
                    <w:rFonts w:ascii="Times New Roman" w:eastAsia="Times New Roman" w:hAnsi="Times New Roman" w:cs="Times New Roman"/>
                    <w:b/>
                    <w:sz w:val="24"/>
                    <w:szCs w:val="24"/>
                    <w:lang w:eastAsia="ru-RU"/>
                  </w:rPr>
                  <w:t>«13» февраля 2020 года</w:t>
                </w:r>
              </w:sdtContent>
            </w:sdt>
          </w:p>
          <w:p w14:paraId="045B324B" w14:textId="77777777"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2-27T00:00:00Z">
                  <w:dateFormat w:val="«dd» MMMM yyyy 'года'"/>
                  <w:lid w:val="ru-RU"/>
                  <w:storeMappedDataAs w:val="dateTime"/>
                  <w:calendar w:val="gregorian"/>
                </w:date>
              </w:sdtPr>
              <w:sdtContent>
                <w:r w:rsidR="00524AAB">
                  <w:rPr>
                    <w:rFonts w:ascii="Times New Roman" w:eastAsia="Times New Roman" w:hAnsi="Times New Roman" w:cs="Times New Roman"/>
                    <w:b/>
                    <w:sz w:val="24"/>
                    <w:szCs w:val="24"/>
                    <w:lang w:eastAsia="ru-RU"/>
                  </w:rPr>
                  <w:t>«27» февраля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8"/>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7459FB4" w14:textId="77777777" w:rsidR="00C541E1" w:rsidRDefault="00C541E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кабеля многопарного </w:t>
            </w:r>
          </w:p>
          <w:p w14:paraId="750C98B3"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721"/>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w:t>
            </w:r>
            <w:r w:rsidRPr="009C06A8">
              <w:rPr>
                <w:rFonts w:ascii="Times New Roman" w:eastAsia="Times New Roman" w:hAnsi="Times New Roman" w:cs="Times New Roman"/>
                <w:sz w:val="24"/>
                <w:szCs w:val="24"/>
                <w:lang w:eastAsia="ru-RU"/>
              </w:rPr>
              <w:lastRenderedPageBreak/>
              <w:t>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5476B3F2" w14:textId="77777777" w:rsidR="00084205" w:rsidRPr="00084205" w:rsidRDefault="00084205" w:rsidP="00084205">
            <w:pPr>
              <w:spacing w:after="0" w:line="240" w:lineRule="auto"/>
              <w:jc w:val="both"/>
              <w:rPr>
                <w:rFonts w:ascii="Times New Roman" w:eastAsia="Times New Roman" w:hAnsi="Times New Roman" w:cs="Times New Roman"/>
                <w:iCs/>
                <w:sz w:val="24"/>
                <w:szCs w:val="24"/>
                <w:lang w:eastAsia="ru-RU"/>
              </w:rPr>
            </w:pPr>
            <w:r w:rsidRPr="0008420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14:paraId="68E23B61"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Номенклатура и количество поставляемого Товара должны соответствовать товаросопроводительным документам;</w:t>
            </w:r>
          </w:p>
          <w:p w14:paraId="4A0CEABA"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lastRenderedPageBreak/>
              <w:t>Поставке подлежит только оригинальный Товар производителей, указанных в Заявке Претендента;</w:t>
            </w:r>
          </w:p>
          <w:p w14:paraId="6C95D063"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Товар должен отгружаться в упаковке. Упаковка должна предохранять Товар от повреждения и коррозии при доставке. </w:t>
            </w:r>
          </w:p>
          <w:p w14:paraId="4A68589B"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w:t>
            </w:r>
            <w:r w:rsidRPr="009C06A8">
              <w:rPr>
                <w:rFonts w:ascii="Times New Roman" w:eastAsia="Times New Roman" w:hAnsi="Times New Roman" w:cs="Times New Roman"/>
                <w:sz w:val="24"/>
                <w:szCs w:val="24"/>
                <w:lang w:eastAsia="ru-RU"/>
              </w:rPr>
              <w:lastRenderedPageBreak/>
              <w:t xml:space="preserve">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243B5F5C" w14:textId="77777777" w:rsidR="00CD6AF6" w:rsidRPr="009C06A8" w:rsidRDefault="00CD6AF6" w:rsidP="00CD6AF6">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10</w:t>
            </w:r>
            <w:r>
              <w:rPr>
                <w:rFonts w:ascii="Times New Roman" w:eastAsia="Calibri" w:hAnsi="Times New Roman" w:cs="Times New Roman"/>
                <w:iCs/>
                <w:sz w:val="24"/>
                <w:szCs w:val="24"/>
              </w:rPr>
              <w:t> </w:t>
            </w:r>
            <w:r w:rsidRPr="009C06A8">
              <w:rPr>
                <w:rFonts w:ascii="Times New Roman" w:eastAsia="Calibri" w:hAnsi="Times New Roman" w:cs="Times New Roman"/>
                <w:iCs/>
                <w:sz w:val="24"/>
                <w:szCs w:val="24"/>
              </w:rPr>
              <w:t>000</w:t>
            </w:r>
            <w:r>
              <w:rPr>
                <w:rFonts w:ascii="Times New Roman" w:eastAsia="Calibri" w:hAnsi="Times New Roman" w:cs="Times New Roman"/>
                <w:iCs/>
                <w:sz w:val="24"/>
                <w:szCs w:val="24"/>
              </w:rPr>
              <w:t> </w:t>
            </w:r>
            <w:r w:rsidRPr="009C06A8">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Десять миллионов) </w:t>
            </w:r>
            <w:r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14C60632" w14:textId="77777777" w:rsidR="00CD6AF6" w:rsidRPr="009C06A8" w:rsidRDefault="00CD6AF6" w:rsidP="00CD6AF6">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1 666 666,67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шестьсот шестьдесят шесть тысяч шестьсот шестьдесят шесть</w:t>
            </w:r>
            <w:r w:rsidRPr="009C06A8">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67</w:t>
            </w:r>
            <w:r w:rsidRPr="009C06A8">
              <w:rPr>
                <w:rFonts w:ascii="Times New Roman" w:eastAsia="Calibri" w:hAnsi="Times New Roman" w:cs="Times New Roman"/>
                <w:iCs/>
                <w:sz w:val="24"/>
                <w:szCs w:val="24"/>
              </w:rPr>
              <w:t xml:space="preserve"> копеек</w:t>
            </w:r>
          </w:p>
          <w:p w14:paraId="0BE8615E" w14:textId="77777777" w:rsidR="00CD6AF6" w:rsidRPr="009C06A8" w:rsidRDefault="00CD6AF6" w:rsidP="00CD6AF6">
            <w:pPr>
              <w:autoSpaceDE w:val="0"/>
              <w:autoSpaceDN w:val="0"/>
              <w:adjustRightInd w:val="0"/>
              <w:spacing w:after="0" w:line="240" w:lineRule="auto"/>
              <w:jc w:val="both"/>
              <w:rPr>
                <w:rFonts w:ascii="Times New Roman" w:eastAsia="Calibri" w:hAnsi="Times New Roman" w:cs="Times New Roman"/>
                <w:iCs/>
                <w:sz w:val="10"/>
                <w:szCs w:val="10"/>
              </w:rPr>
            </w:pPr>
          </w:p>
          <w:p w14:paraId="6CEC0546" w14:textId="77777777" w:rsidR="00CD6AF6" w:rsidRDefault="00CD6AF6" w:rsidP="00CD6AF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8 333 333,33</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Восемь миллионов триста тридцать три тысячи триста тридцать три</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 33</w:t>
            </w:r>
            <w:r w:rsidRPr="009C06A8">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7777777"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4" w:name="форма0"/>
            <w:bookmarkEnd w:id="23"/>
            <w:r w:rsidRPr="009C06A8">
              <w:rPr>
                <w:rFonts w:ascii="Times New Roman" w:eastAsia="Times New Roman" w:hAnsi="Times New Roman" w:cs="Times New Roman"/>
                <w:sz w:val="24"/>
                <w:szCs w:val="24"/>
                <w:lang w:eastAsia="ru-RU"/>
              </w:rPr>
              <w:t xml:space="preserve">Требования к Участникам </w:t>
            </w:r>
            <w:bookmarkEnd w:id="24"/>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9C06A8">
                    <w:rPr>
                      <w:rFonts w:ascii="Times New Roman" w:eastAsia="Times New Roman" w:hAnsi="Times New Roman" w:cs="Arial"/>
                      <w:color w:val="000000"/>
                      <w:sz w:val="24"/>
                      <w:szCs w:val="24"/>
                      <w:lang w:eastAsia="ru-RU"/>
                    </w:rPr>
                    <w:lastRenderedPageBreak/>
                    <w:t>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w:t>
                  </w:r>
                  <w:r w:rsidRPr="009C06A8">
                    <w:rPr>
                      <w:rFonts w:ascii="Times New Roman" w:eastAsia="Calibri" w:hAnsi="Times New Roman" w:cs="Arial"/>
                      <w:color w:val="000000"/>
                      <w:sz w:val="24"/>
                      <w:szCs w:val="24"/>
                      <w:lang w:eastAsia="ru-RU"/>
                    </w:rPr>
                    <w:lastRenderedPageBreak/>
                    <w:t>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w:t>
                  </w:r>
                  <w:r w:rsidRPr="009C06A8">
                    <w:rPr>
                      <w:rFonts w:ascii="Times New Roman" w:eastAsia="Times New Roman" w:hAnsi="Times New Roman" w:cs="Arial"/>
                      <w:color w:val="000000"/>
                      <w:sz w:val="24"/>
                      <w:szCs w:val="24"/>
                      <w:lang w:eastAsia="ru-RU"/>
                    </w:rPr>
                    <w:lastRenderedPageBreak/>
                    <w:t>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0F4E8A5A"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8D3861">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w:t>
            </w:r>
            <w:r w:rsidRPr="009C06A8">
              <w:rPr>
                <w:rFonts w:ascii="Times New Roman" w:eastAsia="Times New Roman" w:hAnsi="Times New Roman" w:cs="Arial"/>
                <w:color w:val="000000"/>
                <w:sz w:val="24"/>
                <w:szCs w:val="24"/>
                <w:lang w:eastAsia="ru-RU"/>
              </w:rPr>
              <w:lastRenderedPageBreak/>
              <w:t>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(договоров)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77777777"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proofErr w:type="gramStart"/>
            <w:r w:rsidRPr="009C06A8">
              <w:rPr>
                <w:rFonts w:ascii="Times New Roman" w:eastAsia="Times New Roman" w:hAnsi="Times New Roman" w:cs="Arial"/>
                <w:color w:val="000000"/>
                <w:sz w:val="24"/>
                <w:szCs w:val="24"/>
                <w:lang w:eastAsia="ru-RU"/>
              </w:rPr>
              <w:t xml:space="preserve">либо  </w:t>
            </w:r>
            <w:r w:rsidR="00CD6E70">
              <w:rPr>
                <w:rFonts w:ascii="Times New Roman" w:eastAsia="Times New Roman" w:hAnsi="Times New Roman" w:cs="Arial"/>
                <w:color w:val="000000"/>
                <w:sz w:val="24"/>
                <w:szCs w:val="24"/>
                <w:lang w:eastAsia="ru-RU"/>
              </w:rPr>
              <w:t>2</w:t>
            </w:r>
            <w:r w:rsidR="00CD6E70" w:rsidRPr="009C06A8">
              <w:rPr>
                <w:rFonts w:ascii="Times New Roman" w:eastAsia="Times New Roman" w:hAnsi="Times New Roman" w:cs="Arial"/>
                <w:color w:val="000000"/>
                <w:sz w:val="24"/>
                <w:szCs w:val="24"/>
                <w:lang w:eastAsia="ru-RU"/>
              </w:rPr>
              <w:t>0</w:t>
            </w:r>
            <w:proofErr w:type="gramEnd"/>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4DAAAF00"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8D3861">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30"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66F67DC2"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w:t>
            </w:r>
            <w:r w:rsidRPr="009C06A8">
              <w:rPr>
                <w:rFonts w:ascii="Times New Roman" w:eastAsia="Times New Roman" w:hAnsi="Times New Roman" w:cs="Times New Roman"/>
                <w:sz w:val="24"/>
                <w:szCs w:val="24"/>
                <w:lang w:eastAsia="ru-RU"/>
              </w:rPr>
              <w:lastRenderedPageBreak/>
              <w:t xml:space="preserve">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D3861">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77777777"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449CDBDA" w14:textId="77777777" w:rsidR="003408B8" w:rsidRPr="003408B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Pr="003408B8">
              <w:rPr>
                <w:rFonts w:ascii="Times New Roman" w:eastAsia="Calibri" w:hAnsi="Times New Roman" w:cs="Times New Roman"/>
                <w:iCs/>
                <w:sz w:val="24"/>
                <w:szCs w:val="24"/>
              </w:rPr>
              <w:t xml:space="preserve">: </w:t>
            </w:r>
            <w:r w:rsidR="007F6B53" w:rsidRPr="007F6B53">
              <w:rPr>
                <w:rFonts w:ascii="Times New Roman" w:eastAsia="Calibri" w:hAnsi="Times New Roman" w:cs="Times New Roman"/>
                <w:iCs/>
                <w:sz w:val="24"/>
                <w:szCs w:val="24"/>
              </w:rPr>
              <w:t>склад</w:t>
            </w:r>
            <w:r w:rsidR="007F6B53">
              <w:rPr>
                <w:rFonts w:ascii="Times New Roman" w:eastAsia="Calibri" w:hAnsi="Times New Roman" w:cs="Times New Roman"/>
                <w:iCs/>
                <w:sz w:val="24"/>
                <w:szCs w:val="24"/>
              </w:rPr>
              <w:t>ы</w:t>
            </w:r>
            <w:r w:rsidR="007F6B53" w:rsidRPr="007F6B5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ПАО «Башинформсвязь», находящиеся по адресам, указанным в приложении № 5 к Проекту договора</w:t>
            </w:r>
            <w:r w:rsidRPr="003408B8">
              <w:rPr>
                <w:rFonts w:ascii="Times New Roman" w:eastAsia="Calibri" w:hAnsi="Times New Roman" w:cs="Times New Roman"/>
                <w:iCs/>
                <w:sz w:val="24"/>
                <w:szCs w:val="24"/>
              </w:rPr>
              <w:t>. Адреса доставки определяются в Заказах к договору</w:t>
            </w:r>
            <w:r>
              <w:rPr>
                <w:rFonts w:ascii="Times New Roman" w:eastAsia="Calibri" w:hAnsi="Times New Roman" w:cs="Times New Roman"/>
                <w:iCs/>
                <w:sz w:val="24"/>
                <w:szCs w:val="24"/>
              </w:rPr>
              <w:t xml:space="preserve"> поставки.</w:t>
            </w:r>
          </w:p>
          <w:p w14:paraId="50AB208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6" w:name="_Ref378871222"/>
          </w:p>
        </w:tc>
        <w:bookmarkEnd w:id="26"/>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23352025"/>
      <w:bookmarkEnd w:id="27"/>
      <w:bookmarkEnd w:id="28"/>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29"/>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0" w:name="_Ref527373291"/>
          </w:p>
        </w:tc>
        <w:bookmarkEnd w:id="30"/>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490FC05F"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D3861">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9C06A8">
              <w:rPr>
                <w:rFonts w:ascii="Times New Roman" w:eastAsia="Times New Roman" w:hAnsi="Times New Roman" w:cs="Times New Roman"/>
                <w:sz w:val="24"/>
                <w:szCs w:val="24"/>
                <w:lang w:eastAsia="ru-RU"/>
              </w:rPr>
              <w:t xml:space="preserve"> </w:t>
            </w:r>
            <w:bookmarkStart w:id="37" w:name="_Toc313349951"/>
            <w:bookmarkStart w:id="38" w:name="_Toc313350147"/>
            <w:bookmarkEnd w:id="35"/>
            <w:bookmarkEnd w:id="36"/>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7"/>
            <w:bookmarkEnd w:id="38"/>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36FCD03F"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D3861">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2" w:name="_Toc313349953"/>
            <w:bookmarkStart w:id="43"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2"/>
            <w:bookmarkEnd w:id="43"/>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4" w:name="_Ref314562138"/>
            <w:r w:rsidRPr="009C06A8">
              <w:rPr>
                <w:rFonts w:ascii="Times New Roman" w:eastAsia="Times New Roman" w:hAnsi="Times New Roman" w:cs="Times New Roman"/>
                <w:sz w:val="24"/>
                <w:szCs w:val="24"/>
                <w:lang w:eastAsia="ru-RU"/>
              </w:rPr>
              <w:t xml:space="preserve">2) </w:t>
            </w:r>
            <w:bookmarkEnd w:id="44"/>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1793A722"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D3861">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8D3861">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6"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3720451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D3861">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7"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48" w:name="_Toc313349960"/>
            <w:bookmarkStart w:id="49" w:name="_Toc313350156"/>
            <w:bookmarkEnd w:id="34"/>
            <w:bookmarkEnd w:id="47"/>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0" w:name="_Ref460415582"/>
          </w:p>
        </w:tc>
        <w:bookmarkEnd w:id="50"/>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2"/>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3"/>
            <w:r w:rsidRPr="009C06A8">
              <w:rPr>
                <w:rFonts w:ascii="Times New Roman" w:eastAsia="Times New Roman" w:hAnsi="Times New Roman" w:cs="Times New Roman"/>
                <w:sz w:val="24"/>
                <w:szCs w:val="24"/>
                <w:lang w:eastAsia="ru-RU"/>
              </w:rPr>
              <w:t>;</w:t>
            </w:r>
            <w:bookmarkEnd w:id="54"/>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9C06A8">
              <w:rPr>
                <w:rFonts w:ascii="Times New Roman" w:eastAsia="Times New Roman" w:hAnsi="Times New Roman" w:cs="Times New Roman"/>
                <w:sz w:val="24"/>
                <w:szCs w:val="24"/>
                <w:lang w:eastAsia="ru-RU"/>
              </w:rPr>
              <w:t>;</w:t>
            </w:r>
            <w:bookmarkEnd w:id="56"/>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461543611"/>
          </w:p>
        </w:tc>
        <w:bookmarkEnd w:id="58"/>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54ACCB38"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D3861">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D3861">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2"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1AA0F03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D3861">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66828518"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D3861">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7517B21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D3861">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39B32A1E"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D3861">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D3861">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3"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394924029"/>
          </w:p>
        </w:tc>
        <w:bookmarkEnd w:id="61"/>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2" w:name="_Ref442966298"/>
            <w:bookmarkStart w:id="63"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5" w:name="_РАЗДЕЛ_III._ФОРМЫ"/>
      <w:bookmarkEnd w:id="65"/>
      <w:r w:rsidRPr="009C06A8">
        <w:rPr>
          <w:rFonts w:ascii="Cambria" w:eastAsia="Times New Roman" w:hAnsi="Cambria" w:cs="Times New Roman"/>
          <w:b/>
          <w:bCs/>
          <w:color w:val="365F91"/>
          <w:sz w:val="28"/>
          <w:szCs w:val="28"/>
          <w:lang w:eastAsia="ru-RU"/>
        </w:rPr>
        <w:br w:type="page"/>
      </w:r>
      <w:bookmarkStart w:id="66" w:name="_Toc23352027"/>
      <w:bookmarkStart w:id="67"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6"/>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52028"/>
      <w:bookmarkEnd w:id="68"/>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69"/>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9C06A8">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6" w:name="_Hlt440565644"/>
      <w:bookmarkEnd w:id="76"/>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5"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6C95FD71"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D3861">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4C3F75E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D3861">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D3861">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352029"/>
      <w:bookmarkEnd w:id="83"/>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4"/>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9C06A8">
        <w:rPr>
          <w:rFonts w:ascii="Times New Roman" w:eastAsia="Times New Roman" w:hAnsi="Times New Roman" w:cs="Times New Roman"/>
          <w:sz w:val="24"/>
          <w:szCs w:val="24"/>
          <w:lang w:eastAsia="ru-RU"/>
        </w:rPr>
        <w:t xml:space="preserve">АНКЕТА УЧАСТНИКА ОТКРЫТОГО </w:t>
      </w:r>
      <w:bookmarkEnd w:id="87"/>
      <w:bookmarkEnd w:id="88"/>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89"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89"/>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352030"/>
      <w:bookmarkEnd w:id="90"/>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9C06A8">
        <w:rPr>
          <w:rFonts w:ascii="Times New Roman" w:eastAsia="Times New Roman" w:hAnsi="Times New Roman" w:cs="Times New Roman"/>
          <w:sz w:val="24"/>
          <w:szCs w:val="24"/>
          <w:lang w:eastAsia="ru-RU"/>
        </w:rPr>
        <w:t>ТЕХНИКО-КОММЕРЧЕСКОЕ ПРЕДЛОЖЕНИЕ</w:t>
      </w:r>
      <w:bookmarkEnd w:id="93"/>
      <w:bookmarkEnd w:id="94"/>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100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402"/>
        <w:gridCol w:w="2552"/>
        <w:gridCol w:w="1275"/>
        <w:gridCol w:w="1984"/>
      </w:tblGrid>
      <w:tr w:rsidR="00542D68" w:rsidRPr="00542D68" w14:paraId="779B4747" w14:textId="77777777" w:rsidTr="00524AAB">
        <w:trPr>
          <w:trHeight w:val="1393"/>
        </w:trPr>
        <w:tc>
          <w:tcPr>
            <w:tcW w:w="880" w:type="dxa"/>
            <w:vAlign w:val="center"/>
          </w:tcPr>
          <w:p w14:paraId="7E9A91BC" w14:textId="77777777" w:rsidR="00542D68" w:rsidRPr="00542D68" w:rsidRDefault="00542D68" w:rsidP="00542D68">
            <w:pPr>
              <w:spacing w:after="0" w:line="240" w:lineRule="auto"/>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 п/п</w:t>
            </w:r>
          </w:p>
        </w:tc>
        <w:tc>
          <w:tcPr>
            <w:tcW w:w="3402" w:type="dxa"/>
            <w:shd w:val="clear" w:color="auto" w:fill="auto"/>
            <w:vAlign w:val="center"/>
            <w:hideMark/>
          </w:tcPr>
          <w:p w14:paraId="0AD5E232" w14:textId="77777777" w:rsidR="00542D68" w:rsidRPr="00542D68" w:rsidRDefault="00542D68" w:rsidP="00542D68">
            <w:pPr>
              <w:spacing w:after="0" w:line="240" w:lineRule="auto"/>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Наименование поставляемого товара</w:t>
            </w:r>
          </w:p>
        </w:tc>
        <w:tc>
          <w:tcPr>
            <w:tcW w:w="2552" w:type="dxa"/>
            <w:shd w:val="clear" w:color="auto" w:fill="auto"/>
            <w:vAlign w:val="center"/>
          </w:tcPr>
          <w:p w14:paraId="4A53463F" w14:textId="77777777" w:rsidR="00542D68" w:rsidRPr="00542D68" w:rsidRDefault="00542D6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542D68" w:rsidRPr="00542D68" w:rsidRDefault="00542D68"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984" w:type="dxa"/>
            <w:vAlign w:val="center"/>
          </w:tcPr>
          <w:p w14:paraId="4FA13C83" w14:textId="77777777" w:rsidR="00542D68" w:rsidRPr="00542D68" w:rsidRDefault="00542D6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542D68" w:rsidRPr="00542D68" w14:paraId="2E929555" w14:textId="77777777" w:rsidTr="00524AAB">
        <w:trPr>
          <w:trHeight w:val="450"/>
        </w:trPr>
        <w:tc>
          <w:tcPr>
            <w:tcW w:w="880" w:type="dxa"/>
          </w:tcPr>
          <w:p w14:paraId="1B0A5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и т.д.</w:t>
            </w:r>
          </w:p>
        </w:tc>
        <w:tc>
          <w:tcPr>
            <w:tcW w:w="3402" w:type="dxa"/>
            <w:shd w:val="clear" w:color="auto" w:fill="auto"/>
            <w:vAlign w:val="center"/>
          </w:tcPr>
          <w:p w14:paraId="7701047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14:paraId="7D14F057" w14:textId="77777777" w:rsidR="00542D68" w:rsidRPr="00542D68" w:rsidRDefault="00542D68"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542D68" w:rsidRPr="00542D68" w:rsidRDefault="00542D68"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77777777" w:rsidR="00542D68" w:rsidRPr="00542D68" w:rsidRDefault="00542D68"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69CDA004" w14:textId="77777777" w:rsidR="00542D68" w:rsidRPr="00542D68" w:rsidRDefault="00542D68" w:rsidP="00542D68">
            <w:pPr>
              <w:spacing w:after="0" w:line="240" w:lineRule="auto"/>
              <w:jc w:val="center"/>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 п/п</w:t>
            </w:r>
          </w:p>
        </w:tc>
        <w:tc>
          <w:tcPr>
            <w:tcW w:w="3940" w:type="dxa"/>
            <w:shd w:val="clear" w:color="auto" w:fill="auto"/>
            <w:vAlign w:val="center"/>
            <w:hideMark/>
          </w:tcPr>
          <w:p w14:paraId="1080AE58" w14:textId="77777777" w:rsidR="00542D68" w:rsidRPr="00542D68" w:rsidRDefault="00542D68" w:rsidP="00542D68">
            <w:pPr>
              <w:spacing w:after="0" w:line="240" w:lineRule="auto"/>
              <w:jc w:val="center"/>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Наименование поставляемого товара</w:t>
            </w:r>
          </w:p>
        </w:tc>
        <w:tc>
          <w:tcPr>
            <w:tcW w:w="2693" w:type="dxa"/>
          </w:tcPr>
          <w:p w14:paraId="33AD273B"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14C6E44B"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2D30CD44"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443F7023"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42D68">
              <w:rPr>
                <w:rFonts w:ascii="Times New Roman" w:eastAsia="Times New Roman" w:hAnsi="Times New Roman" w:cs="Times New Roman"/>
                <w:bCs/>
                <w:color w:val="444444"/>
                <w:sz w:val="16"/>
                <w:szCs w:val="16"/>
                <w:lang w:eastAsia="ru-RU"/>
              </w:rPr>
              <w:t>Производитель</w:t>
            </w:r>
          </w:p>
          <w:p w14:paraId="50BDBEAA"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2693" w:type="dxa"/>
          </w:tcPr>
          <w:p w14:paraId="1A485255"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42D68">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и  т.д.</w:t>
            </w:r>
            <w:proofErr w:type="gramEnd"/>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352031"/>
      <w:bookmarkEnd w:id="98"/>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9"/>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5"/>
      <w:bookmarkEnd w:id="96"/>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7"/>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7"/>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форма6"/>
      <w:bookmarkStart w:id="108" w:name="_Toc23352032"/>
      <w:bookmarkEnd w:id="100"/>
      <w:bookmarkEnd w:id="101"/>
      <w:bookmarkEnd w:id="102"/>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4"/>
      <w:bookmarkEnd w:id="105"/>
      <w:bookmarkEnd w:id="106"/>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7"/>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8"/>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6F5E8DC2"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8D3861">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9"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40"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3"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Форма_7_План"/>
      <w:bookmarkStart w:id="110" w:name="_РАЗДЕЛ_IV._Техническое"/>
      <w:bookmarkStart w:id="111" w:name="_Toc23352033"/>
      <w:bookmarkStart w:id="112" w:name="_GoBack"/>
      <w:bookmarkEnd w:id="109"/>
      <w:bookmarkEnd w:id="110"/>
      <w:bookmarkEnd w:id="112"/>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1"/>
    </w:p>
    <w:p w14:paraId="3EBD584A"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00F0D1A6"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31A77AB6"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011B74CF"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155CDC44"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267ADB3C"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52394ECF"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7B913602"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0CD1F0A0"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6D08F460"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0B94074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8E8FBB3"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6186C361"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0A02488B"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14A5A9FB" w14:textId="77777777" w:rsidR="00763672" w:rsidRPr="00763672" w:rsidRDefault="00763672" w:rsidP="00763672">
      <w:pPr>
        <w:spacing w:after="0" w:line="240" w:lineRule="auto"/>
        <w:jc w:val="center"/>
        <w:rPr>
          <w:rFonts w:ascii="Times New Roman" w:eastAsia="Times New Roman" w:hAnsi="Times New Roman" w:cs="Times New Roman"/>
          <w:b/>
          <w:sz w:val="28"/>
          <w:szCs w:val="28"/>
          <w:lang w:eastAsia="ru-RU"/>
        </w:rPr>
      </w:pPr>
      <w:r w:rsidRPr="00763672">
        <w:rPr>
          <w:rFonts w:ascii="Times New Roman" w:eastAsia="Times New Roman" w:hAnsi="Times New Roman" w:cs="Times New Roman"/>
          <w:b/>
          <w:sz w:val="28"/>
          <w:szCs w:val="28"/>
          <w:lang w:eastAsia="ru-RU"/>
        </w:rPr>
        <w:t>Технические требования</w:t>
      </w:r>
    </w:p>
    <w:p w14:paraId="3276BF7A" w14:textId="77777777" w:rsidR="00763672" w:rsidRPr="00763672" w:rsidRDefault="00763672" w:rsidP="00763672">
      <w:pPr>
        <w:spacing w:after="0" w:line="240" w:lineRule="auto"/>
        <w:jc w:val="center"/>
        <w:rPr>
          <w:rFonts w:ascii="Times New Roman" w:eastAsia="Times New Roman" w:hAnsi="Times New Roman" w:cs="Times New Roman"/>
          <w:sz w:val="28"/>
          <w:szCs w:val="28"/>
          <w:lang w:eastAsia="ru-RU"/>
        </w:rPr>
      </w:pPr>
      <w:r w:rsidRPr="00763672">
        <w:rPr>
          <w:rFonts w:ascii="Times New Roman" w:eastAsia="Times New Roman" w:hAnsi="Times New Roman" w:cs="Times New Roman"/>
          <w:sz w:val="28"/>
          <w:szCs w:val="28"/>
          <w:lang w:eastAsia="ru-RU"/>
        </w:rPr>
        <w:t>на закупку многопарного телефонного кабеля для структурированных кабельных сетей и цифровых сетей абонентского доступа</w:t>
      </w:r>
    </w:p>
    <w:p w14:paraId="109C7521" w14:textId="77777777" w:rsidR="00763672" w:rsidRPr="00763672" w:rsidRDefault="00763672" w:rsidP="00763672">
      <w:pPr>
        <w:spacing w:after="0" w:line="240" w:lineRule="auto"/>
        <w:jc w:val="right"/>
        <w:rPr>
          <w:rFonts w:ascii="Times New Roman" w:eastAsia="Times New Roman" w:hAnsi="Times New Roman" w:cs="Times New Roman"/>
          <w:sz w:val="24"/>
          <w:szCs w:val="24"/>
          <w:lang w:eastAsia="ru-RU"/>
        </w:rPr>
      </w:pPr>
    </w:p>
    <w:p w14:paraId="5D46233E"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66C2DA76"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5C43D202"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30DC7B35"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156F69FC"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6E41B831"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6A443339"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556E029F"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786783B2"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3634401F"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0D8CB3DD"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69DCED84"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5B90BEB0"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5AF048B1"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4F219793"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56C0C41C"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3C303A9E"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21458E13"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04683E1B"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2E234510"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1A1D3395"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6D509A84"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4844AD6B"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0DBDB844" w14:textId="77777777" w:rsidR="00763672" w:rsidRPr="00763672" w:rsidRDefault="00763672" w:rsidP="00763672">
      <w:pPr>
        <w:tabs>
          <w:tab w:val="left" w:pos="2268"/>
        </w:tabs>
        <w:spacing w:after="0" w:line="240" w:lineRule="auto"/>
        <w:ind w:left="2127"/>
        <w:rPr>
          <w:rFonts w:ascii="Times New Roman" w:eastAsia="Times New Roman" w:hAnsi="Times New Roman" w:cs="Times New Roman"/>
          <w:sz w:val="24"/>
          <w:szCs w:val="24"/>
          <w:lang w:eastAsia="ru-RU"/>
        </w:rPr>
      </w:pPr>
    </w:p>
    <w:p w14:paraId="4252CCBD" w14:textId="77777777" w:rsidR="00763672" w:rsidRPr="00763672" w:rsidRDefault="00763672" w:rsidP="00763672">
      <w:pPr>
        <w:tabs>
          <w:tab w:val="left" w:pos="0"/>
        </w:tabs>
        <w:spacing w:after="0" w:line="240" w:lineRule="auto"/>
        <w:ind w:left="2127" w:hanging="2127"/>
        <w:jc w:val="center"/>
        <w:rPr>
          <w:rFonts w:ascii="Times New Roman" w:eastAsia="Times New Roman" w:hAnsi="Times New Roman" w:cs="Times New Roman"/>
          <w:sz w:val="24"/>
          <w:szCs w:val="24"/>
          <w:lang w:eastAsia="ru-RU"/>
        </w:rPr>
      </w:pPr>
    </w:p>
    <w:p w14:paraId="7D8545CC" w14:textId="77777777" w:rsidR="00763672" w:rsidRPr="00763672" w:rsidRDefault="00763672" w:rsidP="00763672">
      <w:pPr>
        <w:tabs>
          <w:tab w:val="left" w:pos="0"/>
        </w:tabs>
        <w:spacing w:after="0" w:line="240" w:lineRule="auto"/>
        <w:ind w:left="2127" w:hanging="2127"/>
        <w:jc w:val="center"/>
        <w:rPr>
          <w:rFonts w:ascii="Times New Roman" w:eastAsia="Times New Roman" w:hAnsi="Times New Roman" w:cs="Times New Roman"/>
          <w:sz w:val="24"/>
          <w:szCs w:val="24"/>
          <w:lang w:eastAsia="ru-RU"/>
        </w:rPr>
      </w:pPr>
    </w:p>
    <w:p w14:paraId="7CD3ACD3" w14:textId="77777777" w:rsidR="00763672" w:rsidRPr="00763672" w:rsidRDefault="00763672" w:rsidP="00763672">
      <w:pPr>
        <w:tabs>
          <w:tab w:val="left" w:pos="0"/>
        </w:tabs>
        <w:spacing w:after="0" w:line="240" w:lineRule="auto"/>
        <w:ind w:left="2127" w:hanging="2127"/>
        <w:jc w:val="center"/>
        <w:rPr>
          <w:rFonts w:ascii="Times New Roman" w:eastAsia="Times New Roman" w:hAnsi="Times New Roman" w:cs="Times New Roman"/>
          <w:sz w:val="24"/>
          <w:szCs w:val="24"/>
          <w:lang w:eastAsia="ru-RU"/>
        </w:rPr>
      </w:pPr>
    </w:p>
    <w:p w14:paraId="5F9A1575" w14:textId="77777777" w:rsidR="00763672" w:rsidRPr="00763672" w:rsidRDefault="00763672" w:rsidP="00763672">
      <w:pPr>
        <w:tabs>
          <w:tab w:val="left" w:pos="0"/>
        </w:tabs>
        <w:spacing w:after="0" w:line="240" w:lineRule="auto"/>
        <w:ind w:left="2127" w:hanging="2127"/>
        <w:jc w:val="center"/>
        <w:rPr>
          <w:rFonts w:ascii="Times New Roman" w:eastAsia="Times New Roman" w:hAnsi="Times New Roman" w:cs="Times New Roman"/>
          <w:sz w:val="24"/>
          <w:szCs w:val="24"/>
          <w:lang w:eastAsia="ru-RU"/>
        </w:rPr>
      </w:pPr>
    </w:p>
    <w:p w14:paraId="35361E9E" w14:textId="77777777" w:rsidR="00763672" w:rsidRPr="00763672" w:rsidRDefault="00763672" w:rsidP="00763672">
      <w:pPr>
        <w:tabs>
          <w:tab w:val="left" w:pos="0"/>
        </w:tabs>
        <w:spacing w:after="0" w:line="240" w:lineRule="auto"/>
        <w:ind w:left="2127" w:hanging="2127"/>
        <w:jc w:val="center"/>
        <w:rPr>
          <w:rFonts w:ascii="Times New Roman" w:eastAsia="Times New Roman" w:hAnsi="Times New Roman" w:cs="Times New Roman"/>
          <w:sz w:val="24"/>
          <w:szCs w:val="24"/>
          <w:lang w:eastAsia="ru-RU"/>
        </w:rPr>
      </w:pPr>
    </w:p>
    <w:p w14:paraId="78416990" w14:textId="77777777" w:rsidR="00763672" w:rsidRPr="00763672" w:rsidRDefault="00763672" w:rsidP="00763672">
      <w:pPr>
        <w:tabs>
          <w:tab w:val="left" w:pos="0"/>
        </w:tabs>
        <w:spacing w:after="0" w:line="240" w:lineRule="auto"/>
        <w:ind w:left="2127" w:hanging="2127"/>
        <w:jc w:val="center"/>
        <w:rPr>
          <w:rFonts w:ascii="Times New Roman" w:eastAsia="Times New Roman" w:hAnsi="Times New Roman" w:cs="Times New Roman"/>
          <w:sz w:val="24"/>
          <w:szCs w:val="24"/>
          <w:lang w:eastAsia="ru-RU"/>
        </w:rPr>
      </w:pPr>
      <w:r w:rsidRPr="00763672">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763672">
        <w:rPr>
          <w:rFonts w:ascii="Times New Roman" w:eastAsia="Times New Roman" w:hAnsi="Times New Roman" w:cs="Times New Roman"/>
          <w:sz w:val="24"/>
          <w:szCs w:val="24"/>
          <w:lang w:eastAsia="ru-RU"/>
        </w:rPr>
        <w:t>Уфа, 2020 г.</w:t>
      </w:r>
    </w:p>
    <w:p w14:paraId="007BB52C" w14:textId="77777777" w:rsidR="00763672" w:rsidRPr="00763672" w:rsidRDefault="00763672" w:rsidP="00763672">
      <w:pPr>
        <w:spacing w:after="0" w:line="240" w:lineRule="auto"/>
        <w:jc w:val="right"/>
        <w:rPr>
          <w:rFonts w:ascii="Times New Roman" w:eastAsia="Times New Roman" w:hAnsi="Times New Roman" w:cs="Times New Roman"/>
          <w:b/>
          <w:sz w:val="24"/>
          <w:szCs w:val="24"/>
          <w:lang w:eastAsia="ru-RU"/>
        </w:rPr>
      </w:pPr>
      <w:r w:rsidRPr="00763672">
        <w:rPr>
          <w:rFonts w:ascii="Times New Roman" w:eastAsia="Times New Roman" w:hAnsi="Times New Roman" w:cs="Times New Roman"/>
          <w:b/>
          <w:sz w:val="24"/>
          <w:szCs w:val="24"/>
          <w:lang w:eastAsia="ru-RU"/>
        </w:rPr>
        <w:br w:type="page"/>
      </w:r>
    </w:p>
    <w:p w14:paraId="24E21634" w14:textId="77777777" w:rsidR="00763672" w:rsidRPr="00763672" w:rsidRDefault="00763672" w:rsidP="00763672">
      <w:pPr>
        <w:tabs>
          <w:tab w:val="left" w:pos="0"/>
        </w:tabs>
        <w:spacing w:after="0" w:line="240" w:lineRule="auto"/>
        <w:ind w:left="2127" w:hanging="2127"/>
        <w:jc w:val="center"/>
        <w:rPr>
          <w:rFonts w:ascii="Times New Roman" w:eastAsia="Times New Roman" w:hAnsi="Times New Roman" w:cs="Times New Roman"/>
          <w:b/>
          <w:sz w:val="24"/>
          <w:szCs w:val="24"/>
          <w:lang w:eastAsia="ru-RU"/>
        </w:rPr>
      </w:pPr>
      <w:r w:rsidRPr="00763672">
        <w:rPr>
          <w:rFonts w:ascii="Times New Roman" w:eastAsia="Times New Roman" w:hAnsi="Times New Roman" w:cs="Times New Roman"/>
          <w:b/>
          <w:sz w:val="24"/>
          <w:szCs w:val="24"/>
          <w:lang w:eastAsia="ru-RU"/>
        </w:rPr>
        <w:lastRenderedPageBreak/>
        <w:t>1.Общие требования.</w:t>
      </w:r>
    </w:p>
    <w:p w14:paraId="107A8BBB" w14:textId="77777777" w:rsidR="00763672" w:rsidRPr="00763672" w:rsidRDefault="00763672" w:rsidP="003C321E">
      <w:pPr>
        <w:numPr>
          <w:ilvl w:val="0"/>
          <w:numId w:val="10"/>
        </w:numPr>
        <w:spacing w:after="200" w:line="276" w:lineRule="auto"/>
        <w:contextualSpacing/>
        <w:jc w:val="both"/>
        <w:rPr>
          <w:rFonts w:ascii="Times New Roman" w:eastAsia="Calibri" w:hAnsi="Times New Roman" w:cs="Times New Roman"/>
        </w:rPr>
      </w:pPr>
      <w:r w:rsidRPr="00763672">
        <w:rPr>
          <w:rFonts w:ascii="Times New Roman" w:eastAsia="Calibri" w:hAnsi="Times New Roman" w:cs="Times New Roman"/>
        </w:rPr>
        <w:t>Кабели предназначены для использования на распределительных участках сетей широкополосного доступа в частотном диапазоне до 100МГц, интернет-телефонии, на городских, корпоративных и сельских сетях связи, а также при организации традиционной телефонной связи, систем охранной и пожарной сигнализации.</w:t>
      </w:r>
    </w:p>
    <w:p w14:paraId="484F44CF" w14:textId="77777777" w:rsidR="00763672" w:rsidRPr="00763672" w:rsidRDefault="00763672" w:rsidP="00763672">
      <w:pPr>
        <w:tabs>
          <w:tab w:val="left" w:pos="0"/>
        </w:tabs>
        <w:spacing w:after="200" w:line="276" w:lineRule="auto"/>
        <w:ind w:left="720"/>
        <w:contextualSpacing/>
        <w:jc w:val="both"/>
        <w:rPr>
          <w:rFonts w:ascii="Times New Roman" w:eastAsia="Calibri" w:hAnsi="Times New Roman" w:cs="Times New Roman"/>
        </w:rPr>
      </w:pPr>
      <w:r w:rsidRPr="00763672">
        <w:rPr>
          <w:rFonts w:ascii="Times New Roman" w:eastAsia="Calibri" w:hAnsi="Times New Roman" w:cs="Times New Roman"/>
        </w:rPr>
        <w:t>Приобретаемый медный многопарный кабель должен быть поставлен с завода производителя или его официального дистрибьютора.</w:t>
      </w:r>
    </w:p>
    <w:p w14:paraId="240FA06A" w14:textId="77777777" w:rsidR="00763672" w:rsidRPr="00763672" w:rsidRDefault="00763672" w:rsidP="003C321E">
      <w:pPr>
        <w:numPr>
          <w:ilvl w:val="0"/>
          <w:numId w:val="10"/>
        </w:numPr>
        <w:tabs>
          <w:tab w:val="left" w:pos="0"/>
        </w:tabs>
        <w:spacing w:after="200" w:line="276" w:lineRule="auto"/>
        <w:contextualSpacing/>
        <w:jc w:val="both"/>
        <w:rPr>
          <w:rFonts w:ascii="Times New Roman" w:eastAsia="Calibri" w:hAnsi="Times New Roman" w:cs="Times New Roman"/>
        </w:rPr>
      </w:pPr>
      <w:r w:rsidRPr="00763672">
        <w:rPr>
          <w:rFonts w:ascii="Times New Roman" w:eastAsia="Calibri" w:hAnsi="Times New Roman" w:cs="Times New Roman"/>
        </w:rPr>
        <w:t xml:space="preserve">Вся поставляемая кабельно-проводниковая продукция должна быть промаркирована и обеспечена действующими по срокам документами: паспортом качества, техническим описанием, </w:t>
      </w:r>
      <w:hyperlink r:id="rId44" w:tgtFrame="_blank" w:history="1">
        <w:r w:rsidRPr="00763672">
          <w:rPr>
            <w:rFonts w:ascii="Times New Roman" w:eastAsia="Calibri" w:hAnsi="Times New Roman" w:cs="Times New Roman"/>
            <w:color w:val="0000FF"/>
            <w:u w:val="single"/>
          </w:rPr>
          <w:t>методическими пособиями по монтажу</w:t>
        </w:r>
      </w:hyperlink>
      <w:r w:rsidRPr="00763672">
        <w:rPr>
          <w:rFonts w:ascii="Times New Roman" w:eastAsia="Calibri" w:hAnsi="Times New Roman" w:cs="Times New Roman"/>
        </w:rPr>
        <w:t>, декларациями и сертификатами соответствия. Маркировка кабелей должна соответствовать требованиям ГОСТ 18690-2012.</w:t>
      </w:r>
      <w:r w:rsidRPr="00763672">
        <w:rPr>
          <w:rFonts w:ascii="Calibri" w:eastAsia="Calibri" w:hAnsi="Calibri" w:cs="Times New Roman"/>
        </w:rPr>
        <w:t xml:space="preserve"> </w:t>
      </w:r>
      <w:r w:rsidRPr="00763672">
        <w:rPr>
          <w:rFonts w:ascii="Times New Roman" w:eastAsia="Calibri" w:hAnsi="Times New Roman" w:cs="Times New Roman"/>
        </w:rPr>
        <w:t>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 код предприятия-изготовителя, год изготовления кабеля и мерные метки.</w:t>
      </w:r>
    </w:p>
    <w:p w14:paraId="0689D130" w14:textId="77777777" w:rsidR="00763672" w:rsidRPr="00763672" w:rsidRDefault="00763672" w:rsidP="003C321E">
      <w:pPr>
        <w:numPr>
          <w:ilvl w:val="0"/>
          <w:numId w:val="10"/>
        </w:numPr>
        <w:spacing w:after="0" w:line="240" w:lineRule="auto"/>
        <w:contextualSpacing/>
        <w:jc w:val="both"/>
        <w:rPr>
          <w:rFonts w:ascii="Times New Roman" w:eastAsia="Calibri" w:hAnsi="Times New Roman" w:cs="Times New Roman"/>
        </w:rPr>
      </w:pPr>
      <w:r w:rsidRPr="00763672">
        <w:rPr>
          <w:rFonts w:ascii="Times New Roman" w:eastAsia="Calibri" w:hAnsi="Times New Roman" w:cs="Times New Roman"/>
        </w:rPr>
        <w:t>Исключается замена заявленной марки кабеля на его аналог без письменного согласования с Заказчиком.</w:t>
      </w:r>
    </w:p>
    <w:p w14:paraId="702AC745" w14:textId="77777777" w:rsidR="00763672" w:rsidRPr="00763672" w:rsidRDefault="00763672" w:rsidP="003C321E">
      <w:pPr>
        <w:numPr>
          <w:ilvl w:val="0"/>
          <w:numId w:val="10"/>
        </w:numPr>
        <w:spacing w:after="0" w:line="240" w:lineRule="auto"/>
        <w:contextualSpacing/>
        <w:jc w:val="both"/>
        <w:rPr>
          <w:rFonts w:ascii="Times New Roman" w:eastAsia="Calibri" w:hAnsi="Times New Roman" w:cs="Times New Roman"/>
        </w:rPr>
      </w:pPr>
      <w:r w:rsidRPr="00763672">
        <w:rPr>
          <w:rFonts w:ascii="Times New Roman" w:eastAsia="Calibri" w:hAnsi="Times New Roman" w:cs="Times New Roman"/>
        </w:rPr>
        <w:t>Товар должен отгружаться в упаковке. Упаковка кабелей должна соответствовать требованиям ГОСТ 18690-2012. Кабели должны быть намотаны на барабаны, соответствующие требованиям ГОСТ 5151-79.  Каждый барабан с кабелем должен снабжаться протоколом с результатами испытаний. На протоколе должен быть указан знак соответствия при наличии сертификата. Протокол должен быть вложен в водонепроницаемый пакет.</w:t>
      </w:r>
    </w:p>
    <w:p w14:paraId="342BA20C" w14:textId="77777777" w:rsidR="00763672" w:rsidRPr="00763672" w:rsidRDefault="00763672" w:rsidP="003C321E">
      <w:pPr>
        <w:numPr>
          <w:ilvl w:val="0"/>
          <w:numId w:val="10"/>
        </w:numPr>
        <w:spacing w:after="0" w:line="240" w:lineRule="auto"/>
        <w:contextualSpacing/>
        <w:jc w:val="both"/>
        <w:rPr>
          <w:rFonts w:ascii="Times New Roman" w:eastAsia="Calibri" w:hAnsi="Times New Roman" w:cs="Times New Roman"/>
        </w:rPr>
      </w:pPr>
      <w:r w:rsidRPr="00763672">
        <w:rPr>
          <w:rFonts w:ascii="Times New Roman" w:eastAsia="Calibri" w:hAnsi="Times New Roman" w:cs="Times New Roman"/>
        </w:rPr>
        <w:t>На щеке барабана или ярлыке, прикрепленном к барабану, должны быть указаны: товарный знак предприятия-изготовителя, условное обозначение кабеля, обозначение стандарта, длина кабеля, м, масса брутто, кг, дата изготовления (месяц, год), номер барабана предприятия-изготовителя, знак соответствия (при наличии сертификата).</w:t>
      </w:r>
    </w:p>
    <w:p w14:paraId="08F46321" w14:textId="77777777" w:rsidR="00763672" w:rsidRPr="00763672" w:rsidRDefault="00763672" w:rsidP="003C321E">
      <w:pPr>
        <w:numPr>
          <w:ilvl w:val="0"/>
          <w:numId w:val="10"/>
        </w:numPr>
        <w:spacing w:after="0" w:line="240" w:lineRule="auto"/>
        <w:contextualSpacing/>
        <w:jc w:val="both"/>
        <w:rPr>
          <w:rFonts w:ascii="Times New Roman" w:eastAsia="Calibri" w:hAnsi="Times New Roman" w:cs="Times New Roman"/>
        </w:rPr>
      </w:pPr>
      <w:r w:rsidRPr="00763672">
        <w:rPr>
          <w:rFonts w:ascii="Times New Roman" w:eastAsia="Calibri" w:hAnsi="Times New Roman" w:cs="Times New Roman"/>
        </w:rPr>
        <w:t>В цену товара должны быть включены расходы на перевозку, страхование, уплату таможенных пошлин, налогов (в т.ч. НДС), доставку к месту нахождения Покупателя.</w:t>
      </w:r>
    </w:p>
    <w:p w14:paraId="228BA861" w14:textId="77777777" w:rsidR="00763672" w:rsidRPr="00763672" w:rsidRDefault="00763672" w:rsidP="003C321E">
      <w:pPr>
        <w:numPr>
          <w:ilvl w:val="0"/>
          <w:numId w:val="10"/>
        </w:numPr>
        <w:spacing w:after="0" w:line="240" w:lineRule="auto"/>
        <w:contextualSpacing/>
        <w:jc w:val="both"/>
        <w:rPr>
          <w:rFonts w:ascii="Times New Roman" w:eastAsia="Calibri" w:hAnsi="Times New Roman" w:cs="Times New Roman"/>
        </w:rPr>
      </w:pPr>
      <w:r w:rsidRPr="00763672">
        <w:rPr>
          <w:rFonts w:ascii="Times New Roman" w:eastAsia="Calibri" w:hAnsi="Times New Roman" w:cs="Times New Roman"/>
        </w:rPr>
        <w:t>Требования безопасности должны соответствовать ГОСТ 12.2.007.0-75</w:t>
      </w:r>
    </w:p>
    <w:p w14:paraId="62C75E56" w14:textId="77777777" w:rsidR="00763672" w:rsidRPr="00763672" w:rsidRDefault="00763672" w:rsidP="00763672">
      <w:pPr>
        <w:spacing w:after="0" w:line="240" w:lineRule="auto"/>
        <w:ind w:left="567" w:hanging="283"/>
        <w:jc w:val="both"/>
        <w:rPr>
          <w:rFonts w:ascii="Times New Roman" w:eastAsia="Times New Roman" w:hAnsi="Times New Roman" w:cs="Times New Roman"/>
          <w:sz w:val="24"/>
          <w:szCs w:val="24"/>
          <w:lang w:eastAsia="ru-RU"/>
        </w:rPr>
      </w:pPr>
    </w:p>
    <w:p w14:paraId="157B05ED" w14:textId="77777777" w:rsidR="00763672" w:rsidRPr="00763672" w:rsidRDefault="00763672" w:rsidP="00763672">
      <w:pPr>
        <w:spacing w:after="0" w:line="240" w:lineRule="auto"/>
        <w:ind w:left="567" w:hanging="283"/>
        <w:rPr>
          <w:rFonts w:ascii="Times New Roman" w:eastAsia="Times New Roman" w:hAnsi="Times New Roman" w:cs="Times New Roman"/>
          <w:sz w:val="24"/>
          <w:szCs w:val="24"/>
          <w:lang w:eastAsia="ru-RU"/>
        </w:rPr>
      </w:pPr>
    </w:p>
    <w:p w14:paraId="2B9F122A" w14:textId="77777777" w:rsidR="00763672" w:rsidRPr="00763672" w:rsidRDefault="00763672" w:rsidP="00763672">
      <w:pPr>
        <w:tabs>
          <w:tab w:val="left" w:pos="0"/>
        </w:tabs>
        <w:spacing w:after="200" w:line="276" w:lineRule="auto"/>
        <w:ind w:left="720"/>
        <w:contextualSpacing/>
        <w:jc w:val="center"/>
        <w:rPr>
          <w:rFonts w:ascii="Times New Roman" w:eastAsia="Calibri" w:hAnsi="Times New Roman" w:cs="Times New Roman"/>
          <w:b/>
        </w:rPr>
      </w:pPr>
      <w:r w:rsidRPr="00763672">
        <w:rPr>
          <w:rFonts w:ascii="Times New Roman" w:eastAsia="Calibri" w:hAnsi="Times New Roman" w:cs="Times New Roman"/>
          <w:b/>
        </w:rPr>
        <w:t>2. Требования к конструкции кабеля и основные технические характеристики.</w:t>
      </w:r>
    </w:p>
    <w:p w14:paraId="1088B086" w14:textId="77777777" w:rsidR="00763672" w:rsidRPr="00763672" w:rsidRDefault="00763672" w:rsidP="00763672">
      <w:pPr>
        <w:tabs>
          <w:tab w:val="left" w:pos="0"/>
        </w:tabs>
        <w:spacing w:after="200" w:line="276" w:lineRule="auto"/>
        <w:ind w:left="720"/>
        <w:contextualSpacing/>
        <w:jc w:val="center"/>
        <w:rPr>
          <w:rFonts w:ascii="Times New Roman" w:eastAsia="Calibri" w:hAnsi="Times New Roman" w:cs="Times New Roman"/>
          <w:b/>
        </w:rPr>
      </w:pPr>
    </w:p>
    <w:p w14:paraId="66E8C14B" w14:textId="77777777" w:rsidR="00763672" w:rsidRPr="00763672" w:rsidRDefault="00763672" w:rsidP="003C321E">
      <w:pPr>
        <w:numPr>
          <w:ilvl w:val="0"/>
          <w:numId w:val="11"/>
        </w:numPr>
        <w:tabs>
          <w:tab w:val="left" w:pos="0"/>
        </w:tabs>
        <w:spacing w:after="200" w:line="276" w:lineRule="auto"/>
        <w:contextualSpacing/>
        <w:jc w:val="both"/>
        <w:rPr>
          <w:rFonts w:ascii="Times New Roman" w:eastAsia="Calibri" w:hAnsi="Times New Roman" w:cs="Times New Roman"/>
        </w:rPr>
      </w:pPr>
      <w:r w:rsidRPr="00763672">
        <w:rPr>
          <w:rFonts w:ascii="Times New Roman" w:eastAsia="Calibri" w:hAnsi="Times New Roman" w:cs="Times New Roman"/>
        </w:rPr>
        <w:t xml:space="preserve">Конструкция кабеля должна иметь декларацию соответствия, утвержденную федеральным агентством связи. Конструктивные особенности кабелей и область применения описаны в Пункте №1. </w:t>
      </w:r>
    </w:p>
    <w:p w14:paraId="0A4C586E" w14:textId="77777777" w:rsidR="00763672" w:rsidRPr="00763672" w:rsidRDefault="00763672" w:rsidP="003C321E">
      <w:pPr>
        <w:numPr>
          <w:ilvl w:val="0"/>
          <w:numId w:val="11"/>
        </w:numPr>
        <w:tabs>
          <w:tab w:val="left" w:pos="0"/>
        </w:tabs>
        <w:spacing w:after="200" w:line="276" w:lineRule="auto"/>
        <w:contextualSpacing/>
        <w:jc w:val="both"/>
        <w:rPr>
          <w:rFonts w:ascii="Times New Roman" w:eastAsia="Calibri" w:hAnsi="Times New Roman" w:cs="Times New Roman"/>
        </w:rPr>
      </w:pPr>
      <w:r w:rsidRPr="00763672">
        <w:rPr>
          <w:rFonts w:ascii="Times New Roman" w:eastAsia="Calibri" w:hAnsi="Times New Roman" w:cs="Times New Roman"/>
        </w:rPr>
        <w:t>Основные технические характеристики, кроме геометрических размеров, соответствуют требованиям ГОСТ Р 53538-2009 «Многопарные кабели с медными жилами для цепей широкополосного доступа.</w:t>
      </w:r>
      <w:r w:rsidRPr="00763672">
        <w:rPr>
          <w:rFonts w:ascii="Calibri" w:eastAsia="Calibri" w:hAnsi="Calibri" w:cs="Times New Roman"/>
        </w:rPr>
        <w:t xml:space="preserve"> </w:t>
      </w:r>
      <w:r w:rsidRPr="00763672">
        <w:rPr>
          <w:rFonts w:ascii="Times New Roman" w:eastAsia="Calibri" w:hAnsi="Times New Roman" w:cs="Times New Roman"/>
        </w:rPr>
        <w:t xml:space="preserve">Общие </w:t>
      </w:r>
      <w:r w:rsidRPr="00763672">
        <w:rPr>
          <w:rFonts w:ascii="Times New Roman" w:eastAsia="Calibri" w:hAnsi="Times New Roman" w:cs="Times New Roman"/>
          <w:bCs/>
        </w:rPr>
        <w:t>технические</w:t>
      </w:r>
      <w:r w:rsidRPr="00763672">
        <w:rPr>
          <w:rFonts w:ascii="Times New Roman" w:eastAsia="Calibri" w:hAnsi="Times New Roman" w:cs="Times New Roman"/>
        </w:rPr>
        <w:t xml:space="preserve"> </w:t>
      </w:r>
      <w:r w:rsidRPr="00763672">
        <w:rPr>
          <w:rFonts w:ascii="Times New Roman" w:eastAsia="Calibri" w:hAnsi="Times New Roman" w:cs="Times New Roman"/>
          <w:bCs/>
        </w:rPr>
        <w:t>требования</w:t>
      </w:r>
      <w:r w:rsidRPr="00763672">
        <w:rPr>
          <w:rFonts w:ascii="Times New Roman" w:eastAsia="Calibri" w:hAnsi="Times New Roman" w:cs="Times New Roman"/>
        </w:rPr>
        <w:t>».</w:t>
      </w:r>
    </w:p>
    <w:p w14:paraId="2DE922F1" w14:textId="77777777" w:rsidR="00763672" w:rsidRPr="00763672" w:rsidRDefault="00763672" w:rsidP="003C321E">
      <w:pPr>
        <w:numPr>
          <w:ilvl w:val="0"/>
          <w:numId w:val="11"/>
        </w:numPr>
        <w:tabs>
          <w:tab w:val="left" w:pos="0"/>
        </w:tabs>
        <w:spacing w:after="200" w:line="276" w:lineRule="auto"/>
        <w:contextualSpacing/>
        <w:jc w:val="both"/>
        <w:rPr>
          <w:rFonts w:ascii="Times New Roman" w:eastAsia="Calibri" w:hAnsi="Times New Roman" w:cs="Times New Roman"/>
        </w:rPr>
      </w:pPr>
      <w:r w:rsidRPr="00763672">
        <w:rPr>
          <w:rFonts w:ascii="Times New Roman" w:eastAsia="Calibri" w:hAnsi="Times New Roman" w:cs="Times New Roman"/>
        </w:rPr>
        <w:t xml:space="preserve">Токопроводящие жилы должны быть </w:t>
      </w:r>
      <w:proofErr w:type="spellStart"/>
      <w:r w:rsidRPr="00763672">
        <w:rPr>
          <w:rFonts w:ascii="Times New Roman" w:eastAsia="Calibri" w:hAnsi="Times New Roman" w:cs="Times New Roman"/>
        </w:rPr>
        <w:t>однопроволочными</w:t>
      </w:r>
      <w:proofErr w:type="spellEnd"/>
      <w:r w:rsidRPr="00763672">
        <w:rPr>
          <w:rFonts w:ascii="Times New Roman" w:eastAsia="Calibri" w:hAnsi="Times New Roman" w:cs="Times New Roman"/>
        </w:rPr>
        <w:t xml:space="preserve"> - из медной мягкой круглой проволоки. Для кабелей 3-ой </w:t>
      </w:r>
      <w:proofErr w:type="gramStart"/>
      <w:r w:rsidRPr="00763672">
        <w:rPr>
          <w:rFonts w:ascii="Times New Roman" w:eastAsia="Calibri" w:hAnsi="Times New Roman" w:cs="Times New Roman"/>
        </w:rPr>
        <w:t>категории  номинальный</w:t>
      </w:r>
      <w:proofErr w:type="gramEnd"/>
      <w:r w:rsidRPr="00763672">
        <w:rPr>
          <w:rFonts w:ascii="Times New Roman" w:eastAsia="Calibri" w:hAnsi="Times New Roman" w:cs="Times New Roman"/>
        </w:rPr>
        <w:t xml:space="preserve"> диаметр токопроводящих жил должен быть 0,4; 0,5 мм  Для кабелей 5-ой категории диаметр токопроводящей жилы не менее 0,5 мм.</w:t>
      </w:r>
    </w:p>
    <w:p w14:paraId="63EE4D1E" w14:textId="77777777" w:rsidR="00763672" w:rsidRPr="00763672" w:rsidRDefault="00763672" w:rsidP="003C321E">
      <w:pPr>
        <w:numPr>
          <w:ilvl w:val="0"/>
          <w:numId w:val="11"/>
        </w:numPr>
        <w:tabs>
          <w:tab w:val="left" w:pos="0"/>
        </w:tabs>
        <w:spacing w:after="200" w:line="276" w:lineRule="auto"/>
        <w:contextualSpacing/>
        <w:jc w:val="both"/>
        <w:rPr>
          <w:rFonts w:ascii="Times New Roman" w:eastAsia="Calibri" w:hAnsi="Times New Roman" w:cs="Times New Roman"/>
        </w:rPr>
      </w:pPr>
      <w:r w:rsidRPr="00763672">
        <w:rPr>
          <w:rFonts w:ascii="Times New Roman" w:eastAsia="Calibri" w:hAnsi="Times New Roman" w:cs="Times New Roman"/>
        </w:rPr>
        <w:t>Номинальное число пар в кабеле должно быть: 5, 10, 20, 30, 50 и 100.</w:t>
      </w:r>
    </w:p>
    <w:p w14:paraId="4811625F" w14:textId="77777777" w:rsidR="00763672" w:rsidRPr="00763672" w:rsidRDefault="00763672" w:rsidP="003C321E">
      <w:pPr>
        <w:numPr>
          <w:ilvl w:val="0"/>
          <w:numId w:val="11"/>
        </w:numPr>
        <w:tabs>
          <w:tab w:val="left" w:pos="0"/>
        </w:tabs>
        <w:spacing w:after="200" w:line="276" w:lineRule="auto"/>
        <w:contextualSpacing/>
        <w:jc w:val="both"/>
        <w:rPr>
          <w:rFonts w:ascii="Times New Roman" w:eastAsia="Calibri" w:hAnsi="Times New Roman" w:cs="Times New Roman"/>
        </w:rPr>
      </w:pPr>
      <w:r w:rsidRPr="00763672">
        <w:rPr>
          <w:rFonts w:ascii="Calibri" w:eastAsia="Calibri" w:hAnsi="Calibri" w:cs="Times New Roman"/>
        </w:rPr>
        <w:t> </w:t>
      </w:r>
      <w:r w:rsidRPr="00763672">
        <w:rPr>
          <w:rFonts w:ascii="Times New Roman" w:eastAsia="Calibri" w:hAnsi="Times New Roman" w:cs="Times New Roman"/>
        </w:rPr>
        <w:t xml:space="preserve">Пары в элементарном </w:t>
      </w:r>
      <w:proofErr w:type="spellStart"/>
      <w:r w:rsidRPr="00763672">
        <w:rPr>
          <w:rFonts w:ascii="Times New Roman" w:eastAsia="Calibri" w:hAnsi="Times New Roman" w:cs="Times New Roman"/>
        </w:rPr>
        <w:t>десятипарном</w:t>
      </w:r>
      <w:proofErr w:type="spellEnd"/>
      <w:r w:rsidRPr="00763672">
        <w:rPr>
          <w:rFonts w:ascii="Times New Roman" w:eastAsia="Calibri" w:hAnsi="Times New Roman" w:cs="Times New Roman"/>
        </w:rPr>
        <w:t xml:space="preserve"> пучке и </w:t>
      </w:r>
      <w:proofErr w:type="spellStart"/>
      <w:r w:rsidRPr="00763672">
        <w:rPr>
          <w:rFonts w:ascii="Times New Roman" w:eastAsia="Calibri" w:hAnsi="Times New Roman" w:cs="Times New Roman"/>
        </w:rPr>
        <w:t>десятипарном</w:t>
      </w:r>
      <w:proofErr w:type="spellEnd"/>
      <w:r w:rsidRPr="00763672">
        <w:rPr>
          <w:rFonts w:ascii="Times New Roman" w:eastAsia="Calibri" w:hAnsi="Times New Roman" w:cs="Times New Roman"/>
        </w:rPr>
        <w:t xml:space="preserve"> сердечнике должны иметь расцветку, указанную в Пункте 2.</w:t>
      </w:r>
    </w:p>
    <w:p w14:paraId="5DF7B49F" w14:textId="77777777" w:rsidR="00763672" w:rsidRPr="00763672" w:rsidRDefault="00763672" w:rsidP="003C321E">
      <w:pPr>
        <w:numPr>
          <w:ilvl w:val="0"/>
          <w:numId w:val="11"/>
        </w:numPr>
        <w:tabs>
          <w:tab w:val="left" w:pos="0"/>
        </w:tabs>
        <w:spacing w:after="200" w:line="276" w:lineRule="auto"/>
        <w:contextualSpacing/>
        <w:jc w:val="both"/>
        <w:rPr>
          <w:rFonts w:ascii="Times New Roman" w:eastAsia="Calibri" w:hAnsi="Times New Roman" w:cs="Times New Roman"/>
        </w:rPr>
      </w:pPr>
      <w:r w:rsidRPr="00763672">
        <w:rPr>
          <w:rFonts w:ascii="Times New Roman" w:eastAsia="Calibri" w:hAnsi="Times New Roman" w:cs="Times New Roman"/>
        </w:rPr>
        <w:t>На токопроводящую жилу должна быть наложена изоляция из полиэтилена в виде сплошного или двух-, трехслойного полиэтилена. Изоляция из двухслойного полиэтилена должна иметь наружный слой из сплошного полиэтилена, внутренний слой из вспененного. Изоляция из трехслойного полиэтилена должна иметь наружный и внутренний слой из сплошного полиэтилена. Средний слой - из вспененного (пористого) полиэтилена.</w:t>
      </w:r>
      <w:r w:rsidRPr="00763672">
        <w:rPr>
          <w:rFonts w:ascii="Calibri" w:eastAsia="Calibri" w:hAnsi="Calibri" w:cs="Times New Roman"/>
        </w:rPr>
        <w:t> </w:t>
      </w:r>
      <w:r w:rsidRPr="00763672">
        <w:rPr>
          <w:rFonts w:ascii="Times New Roman" w:eastAsia="Calibri" w:hAnsi="Times New Roman" w:cs="Times New Roman"/>
        </w:rPr>
        <w:t>Изоляция должна быть герметичной, без посторонних включений.</w:t>
      </w:r>
    </w:p>
    <w:p w14:paraId="02D91700" w14:textId="77777777" w:rsidR="00763672" w:rsidRPr="00763672" w:rsidRDefault="00763672" w:rsidP="003C321E">
      <w:pPr>
        <w:numPr>
          <w:ilvl w:val="0"/>
          <w:numId w:val="11"/>
        </w:numPr>
        <w:tabs>
          <w:tab w:val="left" w:pos="0"/>
        </w:tabs>
        <w:spacing w:after="200" w:line="276" w:lineRule="auto"/>
        <w:contextualSpacing/>
        <w:jc w:val="both"/>
        <w:rPr>
          <w:rFonts w:ascii="Times New Roman" w:eastAsia="Calibri" w:hAnsi="Times New Roman" w:cs="Times New Roman"/>
        </w:rPr>
      </w:pPr>
      <w:r w:rsidRPr="00763672">
        <w:rPr>
          <w:rFonts w:ascii="Times New Roman" w:eastAsia="Calibri" w:hAnsi="Times New Roman" w:cs="Times New Roman"/>
        </w:rPr>
        <w:t>Электрические параметры кабелей должны соответствовать указанным в Пункте 3.</w:t>
      </w:r>
    </w:p>
    <w:p w14:paraId="5D54094E" w14:textId="77777777" w:rsidR="00763672" w:rsidRPr="00763672" w:rsidRDefault="00763672" w:rsidP="003C321E">
      <w:pPr>
        <w:numPr>
          <w:ilvl w:val="0"/>
          <w:numId w:val="11"/>
        </w:numPr>
        <w:tabs>
          <w:tab w:val="left" w:pos="0"/>
        </w:tabs>
        <w:spacing w:after="200" w:line="276" w:lineRule="auto"/>
        <w:contextualSpacing/>
        <w:jc w:val="both"/>
        <w:rPr>
          <w:rFonts w:ascii="Times New Roman" w:eastAsia="Calibri" w:hAnsi="Times New Roman" w:cs="Times New Roman"/>
        </w:rPr>
      </w:pPr>
      <w:r w:rsidRPr="00763672">
        <w:rPr>
          <w:rFonts w:ascii="Times New Roman" w:eastAsia="Calibri" w:hAnsi="Times New Roman" w:cs="Times New Roman"/>
        </w:rPr>
        <w:t>Кабели должны быть стойкими к внешним воздействующим факторам (ВВФ), указанным в Пункте 4.</w:t>
      </w:r>
    </w:p>
    <w:p w14:paraId="7BF5D8EA" w14:textId="77777777" w:rsidR="00763672" w:rsidRPr="00763672" w:rsidRDefault="00763672" w:rsidP="003C321E">
      <w:pPr>
        <w:numPr>
          <w:ilvl w:val="0"/>
          <w:numId w:val="11"/>
        </w:numPr>
        <w:tabs>
          <w:tab w:val="left" w:pos="0"/>
        </w:tabs>
        <w:spacing w:after="200" w:line="276" w:lineRule="auto"/>
        <w:contextualSpacing/>
        <w:jc w:val="both"/>
        <w:rPr>
          <w:rFonts w:ascii="Times New Roman" w:eastAsia="Calibri" w:hAnsi="Times New Roman" w:cs="Times New Roman"/>
        </w:rPr>
      </w:pPr>
      <w:r w:rsidRPr="00763672">
        <w:rPr>
          <w:rFonts w:ascii="Times New Roman" w:eastAsia="Calibri" w:hAnsi="Times New Roman" w:cs="Times New Roman"/>
        </w:rPr>
        <w:lastRenderedPageBreak/>
        <w:t>Физико-механические параметры изоляции, оболочки и защитного шланга должны соответствовать указанным в Пункте 5.</w:t>
      </w:r>
    </w:p>
    <w:p w14:paraId="218F8936" w14:textId="77777777" w:rsidR="00763672" w:rsidRPr="00763672" w:rsidRDefault="00763672" w:rsidP="00763672">
      <w:pPr>
        <w:tabs>
          <w:tab w:val="left" w:pos="0"/>
        </w:tabs>
        <w:spacing w:after="0" w:line="240" w:lineRule="auto"/>
        <w:ind w:left="720"/>
        <w:contextualSpacing/>
        <w:jc w:val="center"/>
        <w:rPr>
          <w:rFonts w:ascii="Times New Roman" w:eastAsia="Times New Roman" w:hAnsi="Times New Roman" w:cs="Times New Roman"/>
          <w:b/>
          <w:bCs/>
          <w:lang w:eastAsia="ru-RU"/>
        </w:rPr>
      </w:pPr>
    </w:p>
    <w:p w14:paraId="1A8FAE5E" w14:textId="77777777" w:rsidR="00763672" w:rsidRPr="00763672" w:rsidRDefault="00763672" w:rsidP="00763672">
      <w:pPr>
        <w:spacing w:after="0" w:line="240" w:lineRule="auto"/>
        <w:jc w:val="center"/>
        <w:rPr>
          <w:rFonts w:ascii="Times New Roman" w:eastAsia="Times New Roman" w:hAnsi="Times New Roman" w:cs="Times New Roman"/>
          <w:b/>
          <w:bCs/>
          <w:sz w:val="24"/>
          <w:szCs w:val="24"/>
          <w:lang w:eastAsia="ru-RU"/>
        </w:rPr>
      </w:pPr>
      <w:r w:rsidRPr="00763672">
        <w:rPr>
          <w:rFonts w:ascii="Times New Roman" w:eastAsia="Times New Roman" w:hAnsi="Times New Roman" w:cs="Times New Roman"/>
          <w:b/>
          <w:bCs/>
          <w:sz w:val="24"/>
          <w:szCs w:val="24"/>
          <w:lang w:eastAsia="ru-RU"/>
        </w:rPr>
        <w:t>3.Гарантийные обязательства</w:t>
      </w:r>
    </w:p>
    <w:p w14:paraId="15210625" w14:textId="77777777" w:rsidR="00763672" w:rsidRPr="00763672" w:rsidRDefault="00763672" w:rsidP="00763672">
      <w:pPr>
        <w:spacing w:after="0" w:line="240" w:lineRule="auto"/>
        <w:jc w:val="center"/>
        <w:rPr>
          <w:rFonts w:ascii="Times New Roman" w:eastAsia="Times New Roman" w:hAnsi="Times New Roman" w:cs="Times New Roman"/>
          <w:bCs/>
          <w:sz w:val="24"/>
          <w:szCs w:val="24"/>
          <w:lang w:eastAsia="ru-RU"/>
        </w:rPr>
      </w:pPr>
    </w:p>
    <w:tbl>
      <w:tblPr>
        <w:tblW w:w="9832" w:type="dxa"/>
        <w:tblInd w:w="-851" w:type="dxa"/>
        <w:tblLook w:val="04A0" w:firstRow="1" w:lastRow="0" w:firstColumn="1" w:lastColumn="0" w:noHBand="0" w:noVBand="1"/>
      </w:tblPr>
      <w:tblGrid>
        <w:gridCol w:w="10694"/>
      </w:tblGrid>
      <w:tr w:rsidR="00763672" w:rsidRPr="00763672" w14:paraId="615F90ED" w14:textId="77777777" w:rsidTr="00524AAB">
        <w:trPr>
          <w:trHeight w:val="600"/>
        </w:trPr>
        <w:tc>
          <w:tcPr>
            <w:tcW w:w="9832" w:type="dxa"/>
            <w:tcBorders>
              <w:top w:val="nil"/>
              <w:left w:val="nil"/>
              <w:bottom w:val="nil"/>
              <w:right w:val="nil"/>
            </w:tcBorders>
            <w:shd w:val="clear" w:color="auto" w:fill="auto"/>
          </w:tcPr>
          <w:p w14:paraId="2EF5838C" w14:textId="77777777" w:rsidR="00763672" w:rsidRPr="00763672" w:rsidRDefault="00763672" w:rsidP="003C321E">
            <w:pPr>
              <w:numPr>
                <w:ilvl w:val="0"/>
                <w:numId w:val="12"/>
              </w:numPr>
              <w:spacing w:after="200" w:line="276" w:lineRule="auto"/>
              <w:ind w:left="1452"/>
              <w:contextualSpacing/>
              <w:jc w:val="both"/>
              <w:rPr>
                <w:rFonts w:ascii="Times New Roman" w:eastAsia="Calibri" w:hAnsi="Times New Roman" w:cs="Times New Roman"/>
              </w:rPr>
            </w:pPr>
            <w:r w:rsidRPr="00763672">
              <w:rPr>
                <w:rFonts w:ascii="Times New Roman" w:eastAsia="Calibri" w:hAnsi="Times New Roman" w:cs="Times New Roman"/>
              </w:rPr>
              <w:t xml:space="preserve">Поставщик гарантирует, что поставленный Товар соответствует стандартам и </w:t>
            </w:r>
            <w:proofErr w:type="gramStart"/>
            <w:r w:rsidRPr="00763672">
              <w:rPr>
                <w:rFonts w:ascii="Times New Roman" w:eastAsia="Calibri" w:hAnsi="Times New Roman" w:cs="Times New Roman"/>
              </w:rPr>
              <w:t>иным  требованиям</w:t>
            </w:r>
            <w:proofErr w:type="gramEnd"/>
            <w:r w:rsidRPr="00763672">
              <w:rPr>
                <w:rFonts w:ascii="Times New Roman" w:eastAsia="Calibri" w:hAnsi="Times New Roman" w:cs="Times New Roman"/>
              </w:rPr>
              <w:t>, установленным в Российской Федерации.</w:t>
            </w:r>
          </w:p>
          <w:p w14:paraId="1BC45DFD" w14:textId="77777777" w:rsidR="00763672" w:rsidRPr="00763672" w:rsidRDefault="00763672" w:rsidP="003C321E">
            <w:pPr>
              <w:numPr>
                <w:ilvl w:val="0"/>
                <w:numId w:val="12"/>
              </w:numPr>
              <w:spacing w:after="0" w:line="240" w:lineRule="auto"/>
              <w:ind w:left="1452" w:hanging="425"/>
              <w:contextualSpacing/>
              <w:jc w:val="both"/>
              <w:rPr>
                <w:rFonts w:ascii="Times New Roman" w:eastAsia="Calibri" w:hAnsi="Times New Roman" w:cs="Times New Roman"/>
              </w:rPr>
            </w:pPr>
            <w:r w:rsidRPr="00763672">
              <w:rPr>
                <w:rFonts w:ascii="Times New Roman" w:eastAsia="Calibri" w:hAnsi="Times New Roman" w:cs="Times New Roman"/>
              </w:rPr>
              <w:t xml:space="preserve">Гарантия на кабельную продукцию должна соответствовать гарантийным срокам    заводов-изготовителей.  Гарантия сохранения качества продукции не менее 36 мес. со дня ввода в эксплуатацию. </w:t>
            </w:r>
          </w:p>
          <w:p w14:paraId="57567B5D" w14:textId="77777777" w:rsidR="00763672" w:rsidRPr="00763672" w:rsidRDefault="00763672" w:rsidP="003C321E">
            <w:pPr>
              <w:pStyle w:val="a4"/>
              <w:numPr>
                <w:ilvl w:val="0"/>
                <w:numId w:val="12"/>
              </w:numPr>
              <w:ind w:firstLine="314"/>
              <w:rPr>
                <w:sz w:val="28"/>
              </w:rPr>
            </w:pPr>
            <w:r w:rsidRPr="00763672">
              <w:t>Минимальный срок службы кабелей - 25 лет.</w:t>
            </w:r>
            <w:r w:rsidRPr="00763672">
              <w:rPr>
                <w:sz w:val="28"/>
              </w:rPr>
              <w:t xml:space="preserve"> </w:t>
            </w:r>
          </w:p>
          <w:p w14:paraId="2BC7916D" w14:textId="77777777" w:rsidR="00763672" w:rsidRPr="00763672" w:rsidRDefault="00763672" w:rsidP="00763672">
            <w:pPr>
              <w:pStyle w:val="a4"/>
            </w:pPr>
          </w:p>
          <w:p w14:paraId="2222D8FE" w14:textId="77777777" w:rsidR="00763672" w:rsidRPr="00763672" w:rsidRDefault="00763672" w:rsidP="00763672">
            <w:pPr>
              <w:spacing w:after="0" w:line="240" w:lineRule="auto"/>
              <w:jc w:val="right"/>
              <w:rPr>
                <w:rFonts w:ascii="Times New Roman" w:eastAsia="Times New Roman" w:hAnsi="Times New Roman" w:cs="Times New Roman"/>
                <w:sz w:val="24"/>
                <w:szCs w:val="24"/>
                <w:lang w:eastAsia="ru-RU"/>
              </w:rPr>
            </w:pPr>
            <w:r w:rsidRPr="00763672">
              <w:rPr>
                <w:rFonts w:ascii="Times New Roman" w:eastAsia="Times New Roman" w:hAnsi="Times New Roman" w:cs="Times New Roman"/>
                <w:sz w:val="24"/>
                <w:szCs w:val="24"/>
                <w:lang w:eastAsia="ru-RU"/>
              </w:rPr>
              <w:t>Пункт 1</w:t>
            </w:r>
          </w:p>
          <w:p w14:paraId="2DEB4C4F" w14:textId="77777777" w:rsidR="00763672" w:rsidRPr="00763672" w:rsidRDefault="00763672" w:rsidP="00763672">
            <w:pPr>
              <w:spacing w:after="0" w:line="240" w:lineRule="auto"/>
              <w:jc w:val="center"/>
              <w:rPr>
                <w:rFonts w:ascii="Times New Roman" w:eastAsia="Times New Roman" w:hAnsi="Times New Roman" w:cs="Times New Roman"/>
                <w:sz w:val="24"/>
                <w:szCs w:val="24"/>
                <w:lang w:eastAsia="ru-RU"/>
              </w:rPr>
            </w:pPr>
            <w:r w:rsidRPr="00763672">
              <w:rPr>
                <w:rFonts w:ascii="Times New Roman" w:eastAsia="Times New Roman" w:hAnsi="Times New Roman" w:cs="Times New Roman"/>
                <w:sz w:val="24"/>
                <w:szCs w:val="24"/>
                <w:lang w:eastAsia="ru-RU"/>
              </w:rPr>
              <w:t>Конструктивные особенности кабелей и область применения</w:t>
            </w:r>
          </w:p>
          <w:tbl>
            <w:tblPr>
              <w:tblW w:w="9606" w:type="dxa"/>
              <w:tblInd w:w="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1272"/>
              <w:gridCol w:w="1098"/>
              <w:gridCol w:w="1417"/>
              <w:gridCol w:w="3086"/>
            </w:tblGrid>
            <w:tr w:rsidR="00763672" w:rsidRPr="00763672" w14:paraId="22349C50" w14:textId="77777777" w:rsidTr="00524AAB">
              <w:tc>
                <w:tcPr>
                  <w:tcW w:w="2733" w:type="dxa"/>
                  <w:shd w:val="clear" w:color="auto" w:fill="auto"/>
                </w:tcPr>
                <w:p w14:paraId="36DB49D7" w14:textId="77777777" w:rsidR="00763672" w:rsidRPr="00763672" w:rsidRDefault="00763672" w:rsidP="00763672">
                  <w:pPr>
                    <w:spacing w:after="0" w:line="240" w:lineRule="auto"/>
                    <w:jc w:val="center"/>
                    <w:rPr>
                      <w:rFonts w:ascii="Times New Roman" w:eastAsia="Times New Roman" w:hAnsi="Times New Roman" w:cs="Times New Roman"/>
                      <w:sz w:val="24"/>
                      <w:szCs w:val="24"/>
                      <w:lang w:eastAsia="ru-RU"/>
                    </w:rPr>
                  </w:pPr>
                </w:p>
                <w:p w14:paraId="15ACA077" w14:textId="77777777" w:rsidR="00763672" w:rsidRPr="00763672" w:rsidRDefault="00763672" w:rsidP="00763672">
                  <w:pPr>
                    <w:spacing w:after="0" w:line="240" w:lineRule="auto"/>
                    <w:ind w:left="-30" w:firstLine="30"/>
                    <w:jc w:val="center"/>
                    <w:rPr>
                      <w:rFonts w:ascii="Times New Roman" w:eastAsia="Times New Roman" w:hAnsi="Times New Roman" w:cs="Times New Roman"/>
                      <w:sz w:val="24"/>
                      <w:szCs w:val="24"/>
                      <w:lang w:eastAsia="ru-RU"/>
                    </w:rPr>
                  </w:pPr>
                  <w:r w:rsidRPr="00763672">
                    <w:rPr>
                      <w:rFonts w:ascii="Times New Roman" w:eastAsia="Times New Roman" w:hAnsi="Times New Roman" w:cs="Times New Roman"/>
                      <w:sz w:val="24"/>
                      <w:szCs w:val="24"/>
                      <w:lang w:eastAsia="ru-RU"/>
                    </w:rPr>
                    <w:t>Основные элементы конструкции</w:t>
                  </w:r>
                </w:p>
              </w:tc>
              <w:tc>
                <w:tcPr>
                  <w:tcW w:w="1272" w:type="dxa"/>
                  <w:shd w:val="clear" w:color="auto" w:fill="auto"/>
                  <w:vAlign w:val="center"/>
                </w:tcPr>
                <w:p w14:paraId="1A94A32A" w14:textId="77777777" w:rsidR="00763672" w:rsidRPr="00763672" w:rsidRDefault="00763672" w:rsidP="00763672">
                  <w:pPr>
                    <w:spacing w:after="0" w:line="240" w:lineRule="auto"/>
                    <w:jc w:val="center"/>
                    <w:rPr>
                      <w:rFonts w:ascii="Times New Roman" w:eastAsia="Times New Roman" w:hAnsi="Times New Roman" w:cs="Times New Roman"/>
                      <w:sz w:val="24"/>
                      <w:szCs w:val="24"/>
                      <w:lang w:eastAsia="ru-RU"/>
                    </w:rPr>
                  </w:pPr>
                  <w:r w:rsidRPr="00763672">
                    <w:rPr>
                      <w:rFonts w:ascii="Times New Roman" w:eastAsia="Times New Roman" w:hAnsi="Times New Roman" w:cs="Times New Roman"/>
                      <w:sz w:val="24"/>
                      <w:szCs w:val="24"/>
                      <w:lang w:eastAsia="ru-RU"/>
                    </w:rPr>
                    <w:t>Категория кабелей</w:t>
                  </w:r>
                </w:p>
              </w:tc>
              <w:tc>
                <w:tcPr>
                  <w:tcW w:w="1098" w:type="dxa"/>
                  <w:shd w:val="clear" w:color="auto" w:fill="auto"/>
                  <w:vAlign w:val="center"/>
                </w:tcPr>
                <w:p w14:paraId="534442FF" w14:textId="77777777" w:rsidR="00763672" w:rsidRPr="00763672" w:rsidRDefault="00763672" w:rsidP="00763672">
                  <w:pPr>
                    <w:spacing w:after="0" w:line="240" w:lineRule="auto"/>
                    <w:jc w:val="center"/>
                    <w:rPr>
                      <w:rFonts w:ascii="Times New Roman" w:eastAsia="Times New Roman" w:hAnsi="Times New Roman" w:cs="Times New Roman"/>
                      <w:sz w:val="24"/>
                      <w:szCs w:val="24"/>
                      <w:lang w:eastAsia="ru-RU"/>
                    </w:rPr>
                  </w:pPr>
                  <w:r w:rsidRPr="00763672">
                    <w:rPr>
                      <w:rFonts w:ascii="Times New Roman" w:eastAsia="Times New Roman" w:hAnsi="Times New Roman" w:cs="Times New Roman"/>
                      <w:sz w:val="24"/>
                      <w:szCs w:val="24"/>
                      <w:lang w:eastAsia="ru-RU"/>
                    </w:rPr>
                    <w:t>Диаметр жилы, мм</w:t>
                  </w:r>
                </w:p>
              </w:tc>
              <w:tc>
                <w:tcPr>
                  <w:tcW w:w="1417" w:type="dxa"/>
                  <w:shd w:val="clear" w:color="auto" w:fill="auto"/>
                  <w:vAlign w:val="center"/>
                </w:tcPr>
                <w:p w14:paraId="7CCB0813" w14:textId="77777777" w:rsidR="00763672" w:rsidRPr="00763672" w:rsidRDefault="00763672" w:rsidP="00763672">
                  <w:pPr>
                    <w:spacing w:after="0" w:line="240" w:lineRule="auto"/>
                    <w:jc w:val="center"/>
                    <w:rPr>
                      <w:rFonts w:ascii="Times New Roman" w:eastAsia="Times New Roman" w:hAnsi="Times New Roman" w:cs="Times New Roman"/>
                      <w:sz w:val="24"/>
                      <w:szCs w:val="24"/>
                      <w:lang w:eastAsia="ru-RU"/>
                    </w:rPr>
                  </w:pPr>
                  <w:r w:rsidRPr="00763672">
                    <w:rPr>
                      <w:rFonts w:ascii="Times New Roman" w:eastAsia="Times New Roman" w:hAnsi="Times New Roman" w:cs="Times New Roman"/>
                      <w:sz w:val="24"/>
                      <w:szCs w:val="24"/>
                      <w:lang w:eastAsia="ru-RU"/>
                    </w:rPr>
                    <w:t>Количество пар, шт.</w:t>
                  </w:r>
                </w:p>
              </w:tc>
              <w:tc>
                <w:tcPr>
                  <w:tcW w:w="3086" w:type="dxa"/>
                  <w:shd w:val="clear" w:color="auto" w:fill="auto"/>
                  <w:vAlign w:val="center"/>
                </w:tcPr>
                <w:p w14:paraId="1401C022" w14:textId="77777777" w:rsidR="00763672" w:rsidRPr="00763672" w:rsidRDefault="00763672" w:rsidP="00763672">
                  <w:pPr>
                    <w:spacing w:after="0" w:line="240" w:lineRule="auto"/>
                    <w:jc w:val="center"/>
                    <w:rPr>
                      <w:rFonts w:ascii="Times New Roman" w:eastAsia="Times New Roman" w:hAnsi="Times New Roman" w:cs="Times New Roman"/>
                      <w:sz w:val="24"/>
                      <w:szCs w:val="24"/>
                      <w:lang w:eastAsia="ru-RU"/>
                    </w:rPr>
                  </w:pPr>
                  <w:r w:rsidRPr="00763672">
                    <w:rPr>
                      <w:rFonts w:ascii="Times New Roman" w:eastAsia="Times New Roman" w:hAnsi="Times New Roman" w:cs="Times New Roman"/>
                      <w:sz w:val="24"/>
                      <w:szCs w:val="24"/>
                      <w:lang w:eastAsia="ru-RU"/>
                    </w:rPr>
                    <w:t>Преимущественная область применения</w:t>
                  </w:r>
                </w:p>
              </w:tc>
            </w:tr>
            <w:tr w:rsidR="00763672" w:rsidRPr="00763672" w14:paraId="3EDEACE1" w14:textId="77777777" w:rsidTr="00524AAB">
              <w:trPr>
                <w:trHeight w:val="1759"/>
              </w:trPr>
              <w:tc>
                <w:tcPr>
                  <w:tcW w:w="2733" w:type="dxa"/>
                  <w:shd w:val="clear" w:color="auto" w:fill="auto"/>
                </w:tcPr>
                <w:p w14:paraId="575D793C" w14:textId="77777777" w:rsidR="00763672" w:rsidRPr="00763672" w:rsidRDefault="00763672" w:rsidP="00763672">
                  <w:pPr>
                    <w:spacing w:after="0" w:line="240" w:lineRule="auto"/>
                    <w:rPr>
                      <w:rFonts w:ascii="Times New Roman" w:eastAsia="Times New Roman" w:hAnsi="Times New Roman" w:cs="Times New Roman"/>
                      <w:i/>
                      <w:sz w:val="24"/>
                      <w:szCs w:val="24"/>
                      <w:lang w:eastAsia="ru-RU"/>
                    </w:rPr>
                  </w:pPr>
                  <w:r w:rsidRPr="00763672">
                    <w:rPr>
                      <w:rFonts w:ascii="Times New Roman" w:eastAsia="Times New Roman" w:hAnsi="Times New Roman" w:cs="Times New Roman"/>
                      <w:i/>
                      <w:sz w:val="24"/>
                      <w:szCs w:val="24"/>
                      <w:lang w:eastAsia="ru-RU"/>
                    </w:rPr>
                    <w:t>Кабель цифровой с полиэтиленовой изоляцией жил, с экраном из алюмополиэтиленовой ленты, в полиэтиленовой оболочке с гидрофобным заполнением</w:t>
                  </w:r>
                </w:p>
                <w:p w14:paraId="3800DA46" w14:textId="77777777" w:rsidR="00763672" w:rsidRPr="00763672" w:rsidRDefault="00763672" w:rsidP="00763672">
                  <w:pPr>
                    <w:spacing w:after="0" w:line="240" w:lineRule="auto"/>
                    <w:jc w:val="center"/>
                    <w:rPr>
                      <w:rFonts w:ascii="Times New Roman" w:eastAsia="Times New Roman" w:hAnsi="Times New Roman" w:cs="Times New Roman"/>
                      <w:b/>
                      <w:i/>
                      <w:sz w:val="24"/>
                      <w:szCs w:val="24"/>
                      <w:lang w:eastAsia="ru-RU"/>
                    </w:rPr>
                  </w:pPr>
                </w:p>
              </w:tc>
              <w:tc>
                <w:tcPr>
                  <w:tcW w:w="1272" w:type="dxa"/>
                  <w:shd w:val="clear" w:color="auto" w:fill="auto"/>
                  <w:vAlign w:val="center"/>
                </w:tcPr>
                <w:p w14:paraId="13C2835A" w14:textId="77777777" w:rsidR="00763672" w:rsidRPr="00763672" w:rsidRDefault="00763672" w:rsidP="00763672">
                  <w:pPr>
                    <w:spacing w:after="0" w:line="240" w:lineRule="auto"/>
                    <w:jc w:val="center"/>
                    <w:rPr>
                      <w:rFonts w:ascii="Times New Roman" w:eastAsia="Times New Roman" w:hAnsi="Times New Roman" w:cs="Times New Roman"/>
                      <w:i/>
                      <w:sz w:val="24"/>
                      <w:szCs w:val="24"/>
                      <w:lang w:eastAsia="ru-RU"/>
                    </w:rPr>
                  </w:pPr>
                  <w:r w:rsidRPr="00763672">
                    <w:rPr>
                      <w:rFonts w:ascii="Times New Roman" w:eastAsia="Times New Roman" w:hAnsi="Times New Roman" w:cs="Times New Roman"/>
                      <w:i/>
                      <w:sz w:val="24"/>
                      <w:szCs w:val="24"/>
                      <w:lang w:eastAsia="ru-RU"/>
                    </w:rPr>
                    <w:t>3</w:t>
                  </w:r>
                </w:p>
              </w:tc>
              <w:tc>
                <w:tcPr>
                  <w:tcW w:w="1098" w:type="dxa"/>
                  <w:shd w:val="clear" w:color="auto" w:fill="auto"/>
                  <w:vAlign w:val="center"/>
                </w:tcPr>
                <w:p w14:paraId="2835D7F5" w14:textId="77777777" w:rsidR="00763672" w:rsidRPr="00763672" w:rsidRDefault="00763672" w:rsidP="00763672">
                  <w:pPr>
                    <w:spacing w:after="0" w:line="240" w:lineRule="auto"/>
                    <w:jc w:val="center"/>
                    <w:rPr>
                      <w:rFonts w:ascii="Times New Roman" w:eastAsia="Times New Roman" w:hAnsi="Times New Roman" w:cs="Times New Roman"/>
                      <w:i/>
                      <w:sz w:val="24"/>
                      <w:szCs w:val="24"/>
                      <w:lang w:eastAsia="ru-RU"/>
                    </w:rPr>
                  </w:pPr>
                  <w:r w:rsidRPr="00763672">
                    <w:rPr>
                      <w:rFonts w:ascii="Times New Roman" w:eastAsia="Times New Roman" w:hAnsi="Times New Roman" w:cs="Times New Roman"/>
                      <w:i/>
                      <w:sz w:val="24"/>
                      <w:szCs w:val="24"/>
                      <w:lang w:eastAsia="ru-RU"/>
                    </w:rPr>
                    <w:t xml:space="preserve">0,4 / 0,5 </w:t>
                  </w:r>
                </w:p>
              </w:tc>
              <w:tc>
                <w:tcPr>
                  <w:tcW w:w="1417" w:type="dxa"/>
                  <w:shd w:val="clear" w:color="auto" w:fill="auto"/>
                  <w:vAlign w:val="center"/>
                </w:tcPr>
                <w:p w14:paraId="34AA97B0" w14:textId="77777777" w:rsidR="00763672" w:rsidRPr="00763672" w:rsidRDefault="00763672" w:rsidP="00763672">
                  <w:pPr>
                    <w:spacing w:after="0" w:line="240" w:lineRule="auto"/>
                    <w:jc w:val="center"/>
                    <w:rPr>
                      <w:rFonts w:ascii="Times New Roman" w:eastAsia="Times New Roman" w:hAnsi="Times New Roman" w:cs="Times New Roman"/>
                      <w:i/>
                      <w:sz w:val="24"/>
                      <w:szCs w:val="24"/>
                      <w:lang w:eastAsia="ru-RU"/>
                    </w:rPr>
                  </w:pPr>
                  <w:r w:rsidRPr="00763672">
                    <w:rPr>
                      <w:rFonts w:ascii="Times New Roman" w:eastAsia="Times New Roman" w:hAnsi="Times New Roman" w:cs="Times New Roman"/>
                      <w:i/>
                      <w:sz w:val="24"/>
                      <w:szCs w:val="24"/>
                      <w:lang w:eastAsia="ru-RU"/>
                    </w:rPr>
                    <w:t>5, 10, 20, 25, 30, 50, 100, 150, 200, 300</w:t>
                  </w:r>
                </w:p>
              </w:tc>
              <w:tc>
                <w:tcPr>
                  <w:tcW w:w="3086" w:type="dxa"/>
                  <w:shd w:val="clear" w:color="auto" w:fill="auto"/>
                  <w:vAlign w:val="center"/>
                </w:tcPr>
                <w:p w14:paraId="0F8A11EF" w14:textId="77777777" w:rsidR="00763672" w:rsidRPr="00763672" w:rsidRDefault="00763672" w:rsidP="00763672">
                  <w:pPr>
                    <w:spacing w:after="0" w:line="240" w:lineRule="auto"/>
                    <w:rPr>
                      <w:rFonts w:ascii="Times New Roman" w:eastAsia="Times New Roman" w:hAnsi="Times New Roman" w:cs="Times New Roman"/>
                      <w:i/>
                      <w:sz w:val="24"/>
                      <w:szCs w:val="24"/>
                      <w:lang w:eastAsia="ru-RU"/>
                    </w:rPr>
                  </w:pPr>
                  <w:r w:rsidRPr="00763672">
                    <w:rPr>
                      <w:rFonts w:ascii="Times New Roman" w:eastAsia="Times New Roman" w:hAnsi="Times New Roman" w:cs="Times New Roman"/>
                      <w:i/>
                      <w:sz w:val="24"/>
                      <w:szCs w:val="24"/>
                      <w:lang w:eastAsia="ru-RU"/>
                    </w:rPr>
                    <w:t>Для прокладки в телефонной канализации, в коллекторах шахт, по стенам зданий и подвески на воздушных линиях связи для организации сети абонентского доступа в частотном диапазоне до 16 МГц в условиях повышенной влажности</w:t>
                  </w:r>
                </w:p>
              </w:tc>
            </w:tr>
            <w:tr w:rsidR="00763672" w:rsidRPr="00763672" w14:paraId="4E7AA4F6" w14:textId="77777777" w:rsidTr="00524AAB">
              <w:trPr>
                <w:trHeight w:val="2324"/>
              </w:trPr>
              <w:tc>
                <w:tcPr>
                  <w:tcW w:w="2733" w:type="dxa"/>
                  <w:shd w:val="clear" w:color="auto" w:fill="auto"/>
                </w:tcPr>
                <w:p w14:paraId="7F9B1045" w14:textId="77777777" w:rsidR="00763672" w:rsidRPr="00763672" w:rsidRDefault="00763672" w:rsidP="00763672">
                  <w:pPr>
                    <w:spacing w:after="0" w:line="240" w:lineRule="auto"/>
                    <w:rPr>
                      <w:rFonts w:ascii="Times New Roman" w:eastAsia="Times New Roman" w:hAnsi="Times New Roman" w:cs="Times New Roman"/>
                      <w:i/>
                      <w:sz w:val="24"/>
                      <w:szCs w:val="24"/>
                      <w:lang w:eastAsia="ru-RU"/>
                    </w:rPr>
                  </w:pPr>
                  <w:r w:rsidRPr="00763672">
                    <w:rPr>
                      <w:rFonts w:ascii="Times New Roman" w:eastAsia="Times New Roman" w:hAnsi="Times New Roman" w:cs="Times New Roman"/>
                      <w:i/>
                      <w:sz w:val="24"/>
                      <w:szCs w:val="24"/>
                      <w:lang w:eastAsia="ru-RU"/>
                    </w:rPr>
                    <w:t xml:space="preserve">Кабель цифровой с трехслойной </w:t>
                  </w:r>
                  <w:proofErr w:type="spellStart"/>
                  <w:r w:rsidRPr="00763672">
                    <w:rPr>
                      <w:rFonts w:ascii="Times New Roman" w:eastAsia="Times New Roman" w:hAnsi="Times New Roman" w:cs="Times New Roman"/>
                      <w:i/>
                      <w:sz w:val="24"/>
                      <w:szCs w:val="24"/>
                      <w:lang w:eastAsia="ru-RU"/>
                    </w:rPr>
                    <w:t>пленко</w:t>
                  </w:r>
                  <w:proofErr w:type="spellEnd"/>
                  <w:r w:rsidRPr="00763672">
                    <w:rPr>
                      <w:rFonts w:ascii="Times New Roman" w:eastAsia="Times New Roman" w:hAnsi="Times New Roman" w:cs="Times New Roman"/>
                      <w:i/>
                      <w:sz w:val="24"/>
                      <w:szCs w:val="24"/>
                      <w:lang w:eastAsia="ru-RU"/>
                    </w:rPr>
                    <w:t xml:space="preserve"> – пористо - пленочной полиэтиленовой изоляцией жил, с экраном из алюмополиэтиленовой ленты, в полиэтиленовой оболочке с </w:t>
                  </w:r>
                  <w:proofErr w:type="spellStart"/>
                  <w:r w:rsidRPr="00763672">
                    <w:rPr>
                      <w:rFonts w:ascii="Times New Roman" w:eastAsia="Times New Roman" w:hAnsi="Times New Roman" w:cs="Times New Roman"/>
                      <w:i/>
                      <w:sz w:val="24"/>
                      <w:szCs w:val="24"/>
                      <w:lang w:eastAsia="ru-RU"/>
                    </w:rPr>
                    <w:t>водоблокирующими</w:t>
                  </w:r>
                  <w:proofErr w:type="spellEnd"/>
                  <w:r w:rsidRPr="00763672">
                    <w:rPr>
                      <w:rFonts w:ascii="Times New Roman" w:eastAsia="Times New Roman" w:hAnsi="Times New Roman" w:cs="Times New Roman"/>
                      <w:i/>
                      <w:sz w:val="24"/>
                      <w:szCs w:val="24"/>
                      <w:lang w:eastAsia="ru-RU"/>
                    </w:rPr>
                    <w:t xml:space="preserve"> элементами</w:t>
                  </w:r>
                </w:p>
                <w:p w14:paraId="7ACC33C7" w14:textId="77777777" w:rsidR="00763672" w:rsidRPr="00763672" w:rsidRDefault="00763672" w:rsidP="00763672">
                  <w:pPr>
                    <w:spacing w:after="0" w:line="240" w:lineRule="auto"/>
                    <w:jc w:val="center"/>
                    <w:rPr>
                      <w:rFonts w:ascii="Times New Roman" w:eastAsia="Times New Roman" w:hAnsi="Times New Roman" w:cs="Times New Roman"/>
                      <w:b/>
                      <w:i/>
                      <w:sz w:val="24"/>
                      <w:szCs w:val="24"/>
                      <w:lang w:eastAsia="ru-RU"/>
                    </w:rPr>
                  </w:pPr>
                </w:p>
              </w:tc>
              <w:tc>
                <w:tcPr>
                  <w:tcW w:w="1272" w:type="dxa"/>
                  <w:shd w:val="clear" w:color="auto" w:fill="auto"/>
                  <w:vAlign w:val="center"/>
                </w:tcPr>
                <w:p w14:paraId="06EB5E4B" w14:textId="77777777" w:rsidR="00763672" w:rsidRPr="00763672" w:rsidRDefault="00763672" w:rsidP="00763672">
                  <w:pPr>
                    <w:spacing w:after="0" w:line="240" w:lineRule="auto"/>
                    <w:jc w:val="center"/>
                    <w:rPr>
                      <w:rFonts w:ascii="Times New Roman" w:eastAsia="Times New Roman" w:hAnsi="Times New Roman" w:cs="Times New Roman"/>
                      <w:i/>
                      <w:sz w:val="24"/>
                      <w:szCs w:val="24"/>
                      <w:lang w:eastAsia="ru-RU"/>
                    </w:rPr>
                  </w:pPr>
                  <w:r w:rsidRPr="00763672">
                    <w:rPr>
                      <w:rFonts w:ascii="Times New Roman" w:eastAsia="Times New Roman" w:hAnsi="Times New Roman" w:cs="Times New Roman"/>
                      <w:i/>
                      <w:sz w:val="24"/>
                      <w:szCs w:val="24"/>
                      <w:lang w:eastAsia="ru-RU"/>
                    </w:rPr>
                    <w:t>5</w:t>
                  </w:r>
                </w:p>
              </w:tc>
              <w:tc>
                <w:tcPr>
                  <w:tcW w:w="1098" w:type="dxa"/>
                  <w:shd w:val="clear" w:color="auto" w:fill="auto"/>
                  <w:vAlign w:val="center"/>
                </w:tcPr>
                <w:p w14:paraId="0E8D269C" w14:textId="77777777" w:rsidR="00763672" w:rsidRPr="00763672" w:rsidRDefault="00763672" w:rsidP="00763672">
                  <w:pPr>
                    <w:spacing w:after="0" w:line="240" w:lineRule="auto"/>
                    <w:jc w:val="center"/>
                    <w:rPr>
                      <w:rFonts w:ascii="Times New Roman" w:eastAsia="Times New Roman" w:hAnsi="Times New Roman" w:cs="Times New Roman"/>
                      <w:i/>
                      <w:sz w:val="24"/>
                      <w:szCs w:val="24"/>
                      <w:lang w:eastAsia="ru-RU"/>
                    </w:rPr>
                  </w:pPr>
                  <w:r w:rsidRPr="00763672">
                    <w:rPr>
                      <w:rFonts w:ascii="Times New Roman" w:eastAsia="Times New Roman" w:hAnsi="Times New Roman" w:cs="Times New Roman"/>
                      <w:i/>
                      <w:sz w:val="24"/>
                      <w:szCs w:val="24"/>
                      <w:lang w:eastAsia="ru-RU"/>
                    </w:rPr>
                    <w:t xml:space="preserve">0,5 </w:t>
                  </w:r>
                </w:p>
              </w:tc>
              <w:tc>
                <w:tcPr>
                  <w:tcW w:w="1417" w:type="dxa"/>
                  <w:shd w:val="clear" w:color="auto" w:fill="auto"/>
                  <w:vAlign w:val="center"/>
                </w:tcPr>
                <w:p w14:paraId="580EED76" w14:textId="77777777" w:rsidR="00763672" w:rsidRPr="00763672" w:rsidRDefault="00763672" w:rsidP="00763672">
                  <w:pPr>
                    <w:spacing w:after="0" w:line="240" w:lineRule="auto"/>
                    <w:jc w:val="center"/>
                    <w:rPr>
                      <w:rFonts w:ascii="Times New Roman" w:eastAsia="Times New Roman" w:hAnsi="Times New Roman" w:cs="Times New Roman"/>
                      <w:i/>
                      <w:sz w:val="24"/>
                      <w:szCs w:val="24"/>
                      <w:lang w:eastAsia="ru-RU"/>
                    </w:rPr>
                  </w:pPr>
                  <w:r w:rsidRPr="00763672">
                    <w:rPr>
                      <w:rFonts w:ascii="Times New Roman" w:eastAsia="Times New Roman" w:hAnsi="Times New Roman" w:cs="Times New Roman"/>
                      <w:i/>
                      <w:sz w:val="24"/>
                      <w:szCs w:val="24"/>
                      <w:lang w:eastAsia="ru-RU"/>
                    </w:rPr>
                    <w:t>5, 10, 20, 25, 30, 50, 100, 150, 200, 300</w:t>
                  </w:r>
                </w:p>
              </w:tc>
              <w:tc>
                <w:tcPr>
                  <w:tcW w:w="3086" w:type="dxa"/>
                  <w:shd w:val="clear" w:color="auto" w:fill="auto"/>
                  <w:vAlign w:val="center"/>
                </w:tcPr>
                <w:p w14:paraId="4FB8A9F3" w14:textId="77777777" w:rsidR="00763672" w:rsidRPr="00763672" w:rsidRDefault="00763672" w:rsidP="00763672">
                  <w:pPr>
                    <w:spacing w:after="0" w:line="240" w:lineRule="auto"/>
                    <w:rPr>
                      <w:rFonts w:ascii="Times New Roman" w:eastAsia="Times New Roman" w:hAnsi="Times New Roman" w:cs="Times New Roman"/>
                      <w:i/>
                      <w:sz w:val="24"/>
                      <w:szCs w:val="24"/>
                      <w:lang w:eastAsia="ru-RU"/>
                    </w:rPr>
                  </w:pPr>
                  <w:r w:rsidRPr="00763672">
                    <w:rPr>
                      <w:rFonts w:ascii="Times New Roman" w:eastAsia="Times New Roman" w:hAnsi="Times New Roman" w:cs="Times New Roman"/>
                      <w:i/>
                      <w:sz w:val="24"/>
                      <w:szCs w:val="24"/>
                      <w:lang w:eastAsia="ru-RU"/>
                    </w:rPr>
                    <w:t>Для прокладки в телефонной канализации, в коллекторах, шахт, по стенам зданий и подвески на воздушных линиях связи для организации сети абонентского доступа в частотном диапазоне до 100 МГц в условиях повышенной влажности</w:t>
                  </w:r>
                </w:p>
                <w:p w14:paraId="7A5CA032" w14:textId="77777777" w:rsidR="00763672" w:rsidRPr="00763672" w:rsidRDefault="00763672" w:rsidP="00763672">
                  <w:pPr>
                    <w:spacing w:after="0" w:line="240" w:lineRule="auto"/>
                    <w:jc w:val="center"/>
                    <w:rPr>
                      <w:rFonts w:ascii="Times New Roman" w:eastAsia="Times New Roman" w:hAnsi="Times New Roman" w:cs="Times New Roman"/>
                      <w:i/>
                      <w:sz w:val="24"/>
                      <w:szCs w:val="24"/>
                      <w:lang w:eastAsia="ru-RU"/>
                    </w:rPr>
                  </w:pPr>
                </w:p>
              </w:tc>
            </w:tr>
          </w:tbl>
          <w:p w14:paraId="52174284" w14:textId="77777777" w:rsidR="00763672" w:rsidRPr="00763672" w:rsidRDefault="00763672" w:rsidP="00763672">
            <w:pPr>
              <w:spacing w:after="0" w:line="240" w:lineRule="auto"/>
              <w:ind w:left="-343" w:firstLine="343"/>
              <w:rPr>
                <w:rFonts w:ascii="Times New Roman" w:eastAsia="Times New Roman" w:hAnsi="Times New Roman" w:cs="Times New Roman"/>
                <w:sz w:val="24"/>
                <w:szCs w:val="24"/>
                <w:lang w:eastAsia="ru-RU"/>
              </w:rPr>
            </w:pPr>
          </w:p>
        </w:tc>
      </w:tr>
    </w:tbl>
    <w:p w14:paraId="2A47BF2C" w14:textId="77777777" w:rsidR="00763672" w:rsidRPr="00763672" w:rsidRDefault="00763672" w:rsidP="00763672">
      <w:pPr>
        <w:spacing w:after="0" w:line="240" w:lineRule="auto"/>
        <w:jc w:val="right"/>
        <w:rPr>
          <w:rFonts w:ascii="Times New Roman" w:eastAsia="Times New Roman" w:hAnsi="Times New Roman" w:cs="Times New Roman"/>
          <w:sz w:val="24"/>
          <w:szCs w:val="24"/>
          <w:lang w:eastAsia="ru-RU"/>
        </w:rPr>
      </w:pPr>
    </w:p>
    <w:p w14:paraId="1D7DC41E" w14:textId="77777777" w:rsidR="00763672" w:rsidRPr="00763672" w:rsidRDefault="00763672" w:rsidP="00763672">
      <w:pPr>
        <w:spacing w:after="0" w:line="240" w:lineRule="auto"/>
        <w:jc w:val="right"/>
        <w:rPr>
          <w:rFonts w:ascii="Times New Roman" w:eastAsia="Times New Roman" w:hAnsi="Times New Roman" w:cs="Times New Roman"/>
          <w:sz w:val="24"/>
          <w:szCs w:val="24"/>
          <w:lang w:eastAsia="ru-RU"/>
        </w:rPr>
      </w:pPr>
    </w:p>
    <w:p w14:paraId="7CD97129" w14:textId="77777777" w:rsidR="00763672" w:rsidRPr="00763672" w:rsidRDefault="00763672" w:rsidP="00763672">
      <w:pPr>
        <w:spacing w:after="0" w:line="240" w:lineRule="auto"/>
        <w:jc w:val="right"/>
        <w:rPr>
          <w:rFonts w:ascii="Times New Roman" w:eastAsia="Times New Roman" w:hAnsi="Times New Roman" w:cs="Times New Roman"/>
          <w:sz w:val="24"/>
          <w:szCs w:val="24"/>
          <w:lang w:eastAsia="ru-RU"/>
        </w:rPr>
      </w:pPr>
    </w:p>
    <w:p w14:paraId="3CD72FED" w14:textId="77777777" w:rsidR="00763672" w:rsidRPr="00763672" w:rsidRDefault="00763672" w:rsidP="00763672">
      <w:pPr>
        <w:spacing w:after="0" w:line="240" w:lineRule="auto"/>
        <w:jc w:val="right"/>
        <w:rPr>
          <w:rFonts w:ascii="Times New Roman" w:eastAsia="Times New Roman" w:hAnsi="Times New Roman" w:cs="Times New Roman"/>
          <w:sz w:val="24"/>
          <w:szCs w:val="24"/>
          <w:lang w:eastAsia="ru-RU"/>
        </w:rPr>
      </w:pPr>
    </w:p>
    <w:p w14:paraId="26565EA8" w14:textId="77777777" w:rsidR="00763672" w:rsidRPr="00763672" w:rsidRDefault="00763672" w:rsidP="00763672">
      <w:pPr>
        <w:spacing w:after="0" w:line="240" w:lineRule="auto"/>
        <w:jc w:val="right"/>
        <w:rPr>
          <w:rFonts w:ascii="Times New Roman" w:eastAsia="Times New Roman" w:hAnsi="Times New Roman" w:cs="Times New Roman"/>
          <w:sz w:val="24"/>
          <w:szCs w:val="24"/>
          <w:lang w:eastAsia="ru-RU"/>
        </w:rPr>
      </w:pPr>
    </w:p>
    <w:p w14:paraId="5A7A186A" w14:textId="77777777" w:rsidR="00763672" w:rsidRPr="00763672" w:rsidRDefault="00763672" w:rsidP="00763672">
      <w:pPr>
        <w:spacing w:after="0" w:line="240" w:lineRule="auto"/>
        <w:jc w:val="right"/>
        <w:rPr>
          <w:rFonts w:ascii="Times New Roman" w:eastAsia="Times New Roman" w:hAnsi="Times New Roman" w:cs="Times New Roman"/>
          <w:sz w:val="24"/>
          <w:szCs w:val="24"/>
          <w:lang w:eastAsia="ru-RU"/>
        </w:rPr>
      </w:pPr>
    </w:p>
    <w:p w14:paraId="19077BFE" w14:textId="77777777" w:rsidR="00763672" w:rsidRPr="00763672" w:rsidRDefault="00763672" w:rsidP="00763672">
      <w:pPr>
        <w:spacing w:after="0" w:line="240" w:lineRule="auto"/>
        <w:rPr>
          <w:rFonts w:ascii="Times New Roman" w:eastAsia="Times New Roman" w:hAnsi="Times New Roman" w:cs="Times New Roman"/>
          <w:sz w:val="24"/>
          <w:szCs w:val="24"/>
          <w:lang w:eastAsia="ru-RU"/>
        </w:rPr>
      </w:pPr>
      <w:r w:rsidRPr="00763672">
        <w:rPr>
          <w:rFonts w:ascii="Times New Roman" w:eastAsia="Times New Roman" w:hAnsi="Times New Roman" w:cs="Times New Roman"/>
          <w:sz w:val="24"/>
          <w:szCs w:val="24"/>
          <w:lang w:eastAsia="ru-RU"/>
        </w:rPr>
        <w:br w:type="page"/>
      </w:r>
    </w:p>
    <w:p w14:paraId="4F2C7ED0" w14:textId="77777777" w:rsidR="00763672" w:rsidRPr="00763672" w:rsidRDefault="00763672" w:rsidP="0076367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763672">
        <w:rPr>
          <w:rFonts w:ascii="Times New Roman" w:eastAsia="Times New Roman" w:hAnsi="Times New Roman" w:cs="Times New Roman"/>
          <w:sz w:val="24"/>
          <w:szCs w:val="24"/>
          <w:lang w:eastAsia="ru-RU"/>
        </w:rPr>
        <w:lastRenderedPageBreak/>
        <w:t>Пункт 2</w:t>
      </w:r>
    </w:p>
    <w:p w14:paraId="7909CC99"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3672">
        <w:rPr>
          <w:rFonts w:ascii="Times New Roman" w:eastAsia="Times New Roman" w:hAnsi="Times New Roman" w:cs="Times New Roman"/>
          <w:sz w:val="24"/>
          <w:szCs w:val="24"/>
          <w:lang w:eastAsia="ru-RU"/>
        </w:rPr>
        <w:t xml:space="preserve">Расцветка изоляции жил в элементарном </w:t>
      </w:r>
      <w:proofErr w:type="spellStart"/>
      <w:r w:rsidRPr="00763672">
        <w:rPr>
          <w:rFonts w:ascii="Times New Roman" w:eastAsia="Times New Roman" w:hAnsi="Times New Roman" w:cs="Times New Roman"/>
          <w:sz w:val="24"/>
          <w:szCs w:val="24"/>
          <w:lang w:eastAsia="ru-RU"/>
        </w:rPr>
        <w:t>десятипарном</w:t>
      </w:r>
      <w:proofErr w:type="spellEnd"/>
      <w:r w:rsidRPr="00763672">
        <w:rPr>
          <w:rFonts w:ascii="Times New Roman" w:eastAsia="Times New Roman" w:hAnsi="Times New Roman" w:cs="Times New Roman"/>
          <w:sz w:val="24"/>
          <w:szCs w:val="24"/>
          <w:lang w:eastAsia="ru-RU"/>
        </w:rPr>
        <w:t xml:space="preserve"> пучке или сердечнике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45"/>
        <w:gridCol w:w="2982"/>
        <w:gridCol w:w="3679"/>
      </w:tblGrid>
      <w:tr w:rsidR="00763672" w:rsidRPr="00763672" w14:paraId="71241878" w14:textId="77777777" w:rsidTr="00524AAB">
        <w:trPr>
          <w:trHeight w:val="15"/>
          <w:tblCellSpacing w:w="15" w:type="dxa"/>
        </w:trPr>
        <w:tc>
          <w:tcPr>
            <w:tcW w:w="3881" w:type="dxa"/>
            <w:vAlign w:val="center"/>
            <w:hideMark/>
          </w:tcPr>
          <w:p w14:paraId="07FAFE06" w14:textId="77777777" w:rsidR="00763672" w:rsidRPr="00763672" w:rsidRDefault="00763672" w:rsidP="00763672">
            <w:pPr>
              <w:spacing w:after="0" w:line="240" w:lineRule="auto"/>
              <w:rPr>
                <w:rFonts w:ascii="Times New Roman" w:eastAsia="Times New Roman" w:hAnsi="Times New Roman" w:cs="Times New Roman"/>
                <w:sz w:val="20"/>
                <w:szCs w:val="20"/>
                <w:lang w:eastAsia="ru-RU"/>
              </w:rPr>
            </w:pPr>
          </w:p>
        </w:tc>
        <w:tc>
          <w:tcPr>
            <w:tcW w:w="3326" w:type="dxa"/>
            <w:vAlign w:val="center"/>
            <w:hideMark/>
          </w:tcPr>
          <w:p w14:paraId="42EFEA25" w14:textId="77777777" w:rsidR="00763672" w:rsidRPr="00763672" w:rsidRDefault="00763672" w:rsidP="00763672">
            <w:pPr>
              <w:spacing w:after="0" w:line="240" w:lineRule="auto"/>
              <w:rPr>
                <w:rFonts w:ascii="Times New Roman" w:eastAsia="Times New Roman" w:hAnsi="Times New Roman" w:cs="Times New Roman"/>
                <w:sz w:val="20"/>
                <w:szCs w:val="20"/>
                <w:lang w:eastAsia="ru-RU"/>
              </w:rPr>
            </w:pPr>
          </w:p>
        </w:tc>
        <w:tc>
          <w:tcPr>
            <w:tcW w:w="4066" w:type="dxa"/>
            <w:vAlign w:val="center"/>
            <w:hideMark/>
          </w:tcPr>
          <w:p w14:paraId="08F66F9A" w14:textId="77777777" w:rsidR="00763672" w:rsidRPr="00763672" w:rsidRDefault="00763672" w:rsidP="00763672">
            <w:pPr>
              <w:spacing w:after="0" w:line="240" w:lineRule="auto"/>
              <w:rPr>
                <w:rFonts w:ascii="Times New Roman" w:eastAsia="Times New Roman" w:hAnsi="Times New Roman" w:cs="Times New Roman"/>
                <w:sz w:val="20"/>
                <w:szCs w:val="20"/>
                <w:lang w:eastAsia="ru-RU"/>
              </w:rPr>
            </w:pPr>
          </w:p>
        </w:tc>
      </w:tr>
      <w:tr w:rsidR="00763672" w:rsidRPr="00763672" w14:paraId="41C9FA70" w14:textId="77777777" w:rsidTr="00524AAB">
        <w:trPr>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10CBB646"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Условный номер пар в элементарном пучке</w:t>
            </w:r>
          </w:p>
        </w:tc>
        <w:tc>
          <w:tcPr>
            <w:tcW w:w="7392"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721C4683"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Обозначение и расцветка жилы в паре</w:t>
            </w:r>
          </w:p>
        </w:tc>
      </w:tr>
      <w:tr w:rsidR="00763672" w:rsidRPr="00763672" w14:paraId="2F147C6A" w14:textId="77777777" w:rsidTr="00524AAB">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7C99756C"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263AAF2A" w14:textId="77777777" w:rsidR="00763672" w:rsidRPr="00763672" w:rsidRDefault="00763672" w:rsidP="00763672">
            <w:pPr>
              <w:spacing w:before="100" w:beforeAutospacing="1" w:after="24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а</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345EACB5"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б</w:t>
            </w:r>
          </w:p>
        </w:tc>
      </w:tr>
      <w:tr w:rsidR="00763672" w:rsidRPr="00763672" w14:paraId="6585065E" w14:textId="77777777" w:rsidTr="00524AAB">
        <w:trPr>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3FF5AE1F"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w:t>
            </w: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4F25BD44" w14:textId="77777777" w:rsidR="00763672" w:rsidRPr="00763672" w:rsidRDefault="00763672" w:rsidP="00763672">
            <w:pPr>
              <w:spacing w:before="100" w:beforeAutospacing="1" w:after="24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Белая</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75DACA05"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Голубая (синяя).</w:t>
            </w:r>
          </w:p>
        </w:tc>
      </w:tr>
      <w:tr w:rsidR="00763672" w:rsidRPr="00763672" w14:paraId="46974907" w14:textId="77777777" w:rsidTr="00524AAB">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14:paraId="3B523B5C"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2</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14:paraId="5CBC11E3" w14:textId="77777777" w:rsidR="00763672" w:rsidRPr="00763672" w:rsidRDefault="00763672" w:rsidP="00763672">
            <w:pPr>
              <w:spacing w:before="100" w:beforeAutospacing="1" w:after="240" w:line="240" w:lineRule="auto"/>
              <w:jc w:val="center"/>
              <w:rPr>
                <w:rFonts w:ascii="Times New Roman" w:eastAsia="Times New Roman" w:hAnsi="Times New Roman" w:cs="Times New Roman"/>
                <w:sz w:val="20"/>
                <w:szCs w:val="20"/>
                <w:lang w:eastAsia="ru-RU"/>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14:paraId="360706A9"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Оранжевая.</w:t>
            </w:r>
          </w:p>
        </w:tc>
      </w:tr>
      <w:tr w:rsidR="00763672" w:rsidRPr="00763672" w14:paraId="026E8005" w14:textId="77777777" w:rsidTr="00524AAB">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14:paraId="34D95DE5"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3</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14:paraId="11F3F78E" w14:textId="77777777" w:rsidR="00763672" w:rsidRPr="00763672" w:rsidRDefault="00763672" w:rsidP="00763672">
            <w:pPr>
              <w:spacing w:before="100" w:beforeAutospacing="1" w:after="240" w:line="240" w:lineRule="auto"/>
              <w:jc w:val="center"/>
              <w:rPr>
                <w:rFonts w:ascii="Times New Roman" w:eastAsia="Times New Roman" w:hAnsi="Times New Roman" w:cs="Times New Roman"/>
                <w:sz w:val="20"/>
                <w:szCs w:val="20"/>
                <w:lang w:eastAsia="ru-RU"/>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14:paraId="576CC280"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Зеленая.</w:t>
            </w:r>
          </w:p>
        </w:tc>
      </w:tr>
      <w:tr w:rsidR="00763672" w:rsidRPr="00763672" w14:paraId="67561C95" w14:textId="77777777" w:rsidTr="00524AAB">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14:paraId="6431F949"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4</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14:paraId="6C354B92" w14:textId="77777777" w:rsidR="00763672" w:rsidRPr="00763672" w:rsidRDefault="00763672" w:rsidP="00763672">
            <w:pPr>
              <w:spacing w:before="100" w:beforeAutospacing="1" w:after="240" w:line="240" w:lineRule="auto"/>
              <w:jc w:val="center"/>
              <w:rPr>
                <w:rFonts w:ascii="Times New Roman" w:eastAsia="Times New Roman" w:hAnsi="Times New Roman" w:cs="Times New Roman"/>
                <w:sz w:val="20"/>
                <w:szCs w:val="20"/>
                <w:lang w:eastAsia="ru-RU"/>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14:paraId="53A12004"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Коричневая.</w:t>
            </w:r>
          </w:p>
        </w:tc>
      </w:tr>
      <w:tr w:rsidR="00763672" w:rsidRPr="00763672" w14:paraId="6C286D8D" w14:textId="77777777" w:rsidTr="00524AAB">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6D9365E1"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5</w:t>
            </w:r>
          </w:p>
        </w:tc>
        <w:tc>
          <w:tcPr>
            <w:tcW w:w="332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4AB85C34" w14:textId="77777777" w:rsidR="00763672" w:rsidRPr="00763672" w:rsidRDefault="00763672" w:rsidP="00763672">
            <w:pPr>
              <w:spacing w:before="100" w:beforeAutospacing="1" w:after="240" w:line="240" w:lineRule="auto"/>
              <w:jc w:val="center"/>
              <w:rPr>
                <w:rFonts w:ascii="Times New Roman" w:eastAsia="Times New Roman" w:hAnsi="Times New Roman" w:cs="Times New Roman"/>
                <w:sz w:val="20"/>
                <w:szCs w:val="20"/>
                <w:lang w:eastAsia="ru-RU"/>
              </w:rPr>
            </w:pPr>
          </w:p>
        </w:tc>
        <w:tc>
          <w:tcPr>
            <w:tcW w:w="406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1DB60D49"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Серая</w:t>
            </w:r>
          </w:p>
        </w:tc>
      </w:tr>
      <w:tr w:rsidR="00763672" w:rsidRPr="00763672" w14:paraId="59332A52" w14:textId="77777777" w:rsidTr="00524AAB">
        <w:trPr>
          <w:trHeight w:val="365"/>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65FFB7BA"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6</w:t>
            </w: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1E383E01" w14:textId="77777777" w:rsidR="00763672" w:rsidRPr="00763672" w:rsidRDefault="00763672" w:rsidP="00763672">
            <w:pPr>
              <w:spacing w:before="100" w:beforeAutospacing="1" w:after="24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Красная</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6EAF6143"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Голубая (синяя).</w:t>
            </w:r>
          </w:p>
        </w:tc>
      </w:tr>
      <w:tr w:rsidR="00763672" w:rsidRPr="00763672" w14:paraId="3E1EDA79" w14:textId="77777777" w:rsidTr="00524AAB">
        <w:trPr>
          <w:trHeight w:val="260"/>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14:paraId="1AEB63AF"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7</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14:paraId="535BE686" w14:textId="77777777" w:rsidR="00763672" w:rsidRPr="00763672" w:rsidRDefault="00763672" w:rsidP="00763672">
            <w:pPr>
              <w:spacing w:before="100" w:beforeAutospacing="1" w:after="240" w:line="240" w:lineRule="auto"/>
              <w:jc w:val="center"/>
              <w:rPr>
                <w:rFonts w:ascii="Times New Roman" w:eastAsia="Times New Roman" w:hAnsi="Times New Roman" w:cs="Times New Roman"/>
                <w:sz w:val="20"/>
                <w:szCs w:val="20"/>
                <w:lang w:eastAsia="ru-RU"/>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14:paraId="07A77421"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Оранжевая.</w:t>
            </w:r>
          </w:p>
        </w:tc>
      </w:tr>
      <w:tr w:rsidR="00763672" w:rsidRPr="00763672" w14:paraId="2D84A29D" w14:textId="77777777" w:rsidTr="00524AAB">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14:paraId="40B02E8C"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8</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14:paraId="41F67B7D" w14:textId="77777777" w:rsidR="00763672" w:rsidRPr="00763672" w:rsidRDefault="00763672" w:rsidP="00763672">
            <w:pPr>
              <w:spacing w:before="100" w:beforeAutospacing="1" w:after="240" w:line="240" w:lineRule="auto"/>
              <w:jc w:val="center"/>
              <w:rPr>
                <w:rFonts w:ascii="Times New Roman" w:eastAsia="Times New Roman" w:hAnsi="Times New Roman" w:cs="Times New Roman"/>
                <w:sz w:val="20"/>
                <w:szCs w:val="20"/>
                <w:lang w:eastAsia="ru-RU"/>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14:paraId="27EC40F4"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Зеленая.</w:t>
            </w:r>
          </w:p>
        </w:tc>
      </w:tr>
      <w:tr w:rsidR="00763672" w:rsidRPr="00763672" w14:paraId="0722A460" w14:textId="77777777" w:rsidTr="00524AAB">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14:paraId="545F2FEF"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9</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14:paraId="62BEC7ED" w14:textId="77777777" w:rsidR="00763672" w:rsidRPr="00763672" w:rsidRDefault="00763672" w:rsidP="00763672">
            <w:pPr>
              <w:spacing w:before="100" w:beforeAutospacing="1" w:after="240" w:line="240" w:lineRule="auto"/>
              <w:jc w:val="center"/>
              <w:rPr>
                <w:rFonts w:ascii="Times New Roman" w:eastAsia="Times New Roman" w:hAnsi="Times New Roman" w:cs="Times New Roman"/>
                <w:sz w:val="20"/>
                <w:szCs w:val="20"/>
                <w:lang w:eastAsia="ru-RU"/>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14:paraId="4C08C2B6"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Коричневая.</w:t>
            </w:r>
          </w:p>
        </w:tc>
      </w:tr>
      <w:tr w:rsidR="00763672" w:rsidRPr="00763672" w14:paraId="29FA8303" w14:textId="77777777" w:rsidTr="00524AAB">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5708ABB3"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10</w:t>
            </w:r>
          </w:p>
        </w:tc>
        <w:tc>
          <w:tcPr>
            <w:tcW w:w="332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02AFCE0B" w14:textId="77777777" w:rsidR="00763672" w:rsidRPr="00763672" w:rsidRDefault="00763672" w:rsidP="00763672">
            <w:pPr>
              <w:spacing w:before="100" w:beforeAutospacing="1" w:after="240" w:line="240" w:lineRule="auto"/>
              <w:jc w:val="center"/>
              <w:rPr>
                <w:rFonts w:ascii="Times New Roman" w:eastAsia="Times New Roman" w:hAnsi="Times New Roman" w:cs="Times New Roman"/>
                <w:sz w:val="20"/>
                <w:szCs w:val="20"/>
                <w:lang w:eastAsia="ru-RU"/>
              </w:rPr>
            </w:pPr>
          </w:p>
        </w:tc>
        <w:tc>
          <w:tcPr>
            <w:tcW w:w="406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2D803192"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Серая</w:t>
            </w:r>
          </w:p>
        </w:tc>
      </w:tr>
    </w:tbl>
    <w:p w14:paraId="0A80D3D3"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4"/>
          <w:szCs w:val="24"/>
          <w:lang w:eastAsia="ru-RU"/>
        </w:rPr>
      </w:pPr>
      <w:r w:rsidRPr="00763672">
        <w:rPr>
          <w:rFonts w:ascii="Times New Roman" w:eastAsia="Times New Roman" w:hAnsi="Times New Roman" w:cs="Times New Roman"/>
          <w:sz w:val="24"/>
          <w:szCs w:val="24"/>
          <w:lang w:eastAsia="ru-RU"/>
        </w:rPr>
        <w:t>     </w:t>
      </w:r>
      <w:r w:rsidRPr="00763672">
        <w:rPr>
          <w:rFonts w:ascii="Times New Roman" w:eastAsia="Times New Roman" w:hAnsi="Times New Roman" w:cs="Times New Roman"/>
          <w:sz w:val="20"/>
          <w:szCs w:val="20"/>
          <w:lang w:eastAsia="ru-RU"/>
        </w:rPr>
        <w:t xml:space="preserve">Пары в элементарном </w:t>
      </w:r>
      <w:proofErr w:type="spellStart"/>
      <w:r w:rsidRPr="00763672">
        <w:rPr>
          <w:rFonts w:ascii="Times New Roman" w:eastAsia="Times New Roman" w:hAnsi="Times New Roman" w:cs="Times New Roman"/>
          <w:sz w:val="20"/>
          <w:szCs w:val="20"/>
          <w:lang w:eastAsia="ru-RU"/>
        </w:rPr>
        <w:t>пятипарном</w:t>
      </w:r>
      <w:proofErr w:type="spellEnd"/>
      <w:r w:rsidRPr="00763672">
        <w:rPr>
          <w:rFonts w:ascii="Times New Roman" w:eastAsia="Times New Roman" w:hAnsi="Times New Roman" w:cs="Times New Roman"/>
          <w:sz w:val="20"/>
          <w:szCs w:val="20"/>
          <w:lang w:eastAsia="ru-RU"/>
        </w:rPr>
        <w:t xml:space="preserve"> пучке или </w:t>
      </w:r>
      <w:proofErr w:type="spellStart"/>
      <w:r w:rsidRPr="00763672">
        <w:rPr>
          <w:rFonts w:ascii="Times New Roman" w:eastAsia="Times New Roman" w:hAnsi="Times New Roman" w:cs="Times New Roman"/>
          <w:sz w:val="20"/>
          <w:szCs w:val="20"/>
          <w:lang w:eastAsia="ru-RU"/>
        </w:rPr>
        <w:t>пятипарном</w:t>
      </w:r>
      <w:proofErr w:type="spellEnd"/>
      <w:r w:rsidRPr="00763672">
        <w:rPr>
          <w:rFonts w:ascii="Times New Roman" w:eastAsia="Times New Roman" w:hAnsi="Times New Roman" w:cs="Times New Roman"/>
          <w:sz w:val="20"/>
          <w:szCs w:val="20"/>
          <w:lang w:eastAsia="ru-RU"/>
        </w:rPr>
        <w:t xml:space="preserve"> сердечнике должны иметь расцветку первых или вторых пяти пар </w:t>
      </w:r>
      <w:proofErr w:type="spellStart"/>
      <w:r w:rsidRPr="00763672">
        <w:rPr>
          <w:rFonts w:ascii="Times New Roman" w:eastAsia="Times New Roman" w:hAnsi="Times New Roman" w:cs="Times New Roman"/>
          <w:sz w:val="20"/>
          <w:szCs w:val="20"/>
          <w:lang w:eastAsia="ru-RU"/>
        </w:rPr>
        <w:t>десятипарного</w:t>
      </w:r>
      <w:proofErr w:type="spellEnd"/>
      <w:r w:rsidRPr="00763672">
        <w:rPr>
          <w:rFonts w:ascii="Times New Roman" w:eastAsia="Times New Roman" w:hAnsi="Times New Roman" w:cs="Times New Roman"/>
          <w:sz w:val="20"/>
          <w:szCs w:val="20"/>
          <w:lang w:eastAsia="ru-RU"/>
        </w:rPr>
        <w:t xml:space="preserve"> элементарного пучка.</w:t>
      </w:r>
      <w:r w:rsidRPr="00763672">
        <w:rPr>
          <w:rFonts w:ascii="Times New Roman" w:eastAsia="Times New Roman" w:hAnsi="Times New Roman" w:cs="Times New Roman"/>
          <w:sz w:val="20"/>
          <w:szCs w:val="20"/>
          <w:lang w:eastAsia="ru-RU"/>
        </w:rPr>
        <w:br/>
        <w:t>     На элементарный пучок должна быть наложена по открытой спирали скрепляющая обмотка из синтетических нитей или синтетических лент.</w:t>
      </w:r>
    </w:p>
    <w:p w14:paraId="0B4AEEF1" w14:textId="77777777" w:rsidR="00763672" w:rsidRPr="00763672" w:rsidRDefault="00763672" w:rsidP="00763672">
      <w:pPr>
        <w:spacing w:after="0" w:line="240" w:lineRule="auto"/>
        <w:jc w:val="right"/>
        <w:rPr>
          <w:rFonts w:ascii="Times New Roman" w:eastAsia="Times New Roman" w:hAnsi="Times New Roman" w:cs="Times New Roman"/>
          <w:sz w:val="24"/>
          <w:szCs w:val="24"/>
          <w:lang w:eastAsia="ru-RU"/>
        </w:rPr>
      </w:pPr>
      <w:r w:rsidRPr="00763672">
        <w:rPr>
          <w:rFonts w:ascii="Times New Roman" w:eastAsia="Times New Roman" w:hAnsi="Times New Roman" w:cs="Times New Roman"/>
          <w:sz w:val="24"/>
          <w:szCs w:val="24"/>
          <w:lang w:eastAsia="ru-RU"/>
        </w:rPr>
        <w:t>Пункт 3</w:t>
      </w:r>
    </w:p>
    <w:p w14:paraId="54BD4A3F"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4"/>
          <w:szCs w:val="24"/>
          <w:lang w:eastAsia="ru-RU"/>
        </w:rPr>
        <w:t>Электрические параметры кабелей для цифровых линий абонентского доступа</w:t>
      </w:r>
    </w:p>
    <w:tbl>
      <w:tblPr>
        <w:tblW w:w="9781" w:type="dxa"/>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260"/>
        <w:gridCol w:w="1560"/>
        <w:gridCol w:w="1275"/>
        <w:gridCol w:w="1701"/>
        <w:gridCol w:w="1985"/>
      </w:tblGrid>
      <w:tr w:rsidR="00763672" w:rsidRPr="00763672" w14:paraId="07AF1777" w14:textId="77777777" w:rsidTr="00524AAB">
        <w:trPr>
          <w:trHeight w:val="570"/>
          <w:tblHeader/>
        </w:trPr>
        <w:tc>
          <w:tcPr>
            <w:tcW w:w="3260" w:type="dxa"/>
            <w:vMerge w:val="restart"/>
            <w:vAlign w:val="center"/>
          </w:tcPr>
          <w:p w14:paraId="7CD643A7"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Параметры</w:t>
            </w:r>
          </w:p>
        </w:tc>
        <w:tc>
          <w:tcPr>
            <w:tcW w:w="1560" w:type="dxa"/>
            <w:vMerge w:val="restart"/>
            <w:vAlign w:val="center"/>
          </w:tcPr>
          <w:p w14:paraId="42EE45AB"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Частота тока, кГц</w:t>
            </w:r>
          </w:p>
        </w:tc>
        <w:tc>
          <w:tcPr>
            <w:tcW w:w="2976" w:type="dxa"/>
            <w:gridSpan w:val="2"/>
            <w:vAlign w:val="center"/>
          </w:tcPr>
          <w:p w14:paraId="49F38F75"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Норма</w:t>
            </w:r>
          </w:p>
        </w:tc>
        <w:tc>
          <w:tcPr>
            <w:tcW w:w="1985" w:type="dxa"/>
            <w:vMerge w:val="restart"/>
            <w:vAlign w:val="center"/>
          </w:tcPr>
          <w:p w14:paraId="1FD34948" w14:textId="77777777" w:rsidR="00763672" w:rsidRPr="00763672" w:rsidRDefault="00763672" w:rsidP="00763672">
            <w:pPr>
              <w:spacing w:after="0" w:line="240" w:lineRule="auto"/>
              <w:ind w:right="8"/>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Коэффициент или поправка при пересчете нормы на другую длину</w:t>
            </w:r>
          </w:p>
        </w:tc>
      </w:tr>
      <w:tr w:rsidR="00763672" w:rsidRPr="00763672" w14:paraId="194D68CA" w14:textId="77777777" w:rsidTr="00524AAB">
        <w:trPr>
          <w:trHeight w:val="749"/>
          <w:tblHeader/>
        </w:trPr>
        <w:tc>
          <w:tcPr>
            <w:tcW w:w="3260" w:type="dxa"/>
            <w:vMerge/>
            <w:vAlign w:val="center"/>
          </w:tcPr>
          <w:p w14:paraId="6323EE92" w14:textId="77777777" w:rsidR="00763672" w:rsidRPr="00763672" w:rsidRDefault="00763672" w:rsidP="00763672">
            <w:pPr>
              <w:keepNext/>
              <w:spacing w:after="0" w:line="240" w:lineRule="auto"/>
              <w:jc w:val="center"/>
              <w:outlineLvl w:val="3"/>
              <w:rPr>
                <w:rFonts w:ascii="Arial" w:eastAsia="Times New Roman" w:hAnsi="Arial" w:cs="Times New Roman"/>
                <w:b/>
                <w:sz w:val="20"/>
                <w:szCs w:val="20"/>
                <w:lang w:eastAsia="ru-RU"/>
              </w:rPr>
            </w:pPr>
          </w:p>
        </w:tc>
        <w:tc>
          <w:tcPr>
            <w:tcW w:w="1560" w:type="dxa"/>
            <w:vMerge/>
            <w:vAlign w:val="center"/>
          </w:tcPr>
          <w:p w14:paraId="748435AC"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tc>
        <w:tc>
          <w:tcPr>
            <w:tcW w:w="1275" w:type="dxa"/>
            <w:vAlign w:val="center"/>
          </w:tcPr>
          <w:p w14:paraId="0F0BF123"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категория 3</w:t>
            </w:r>
          </w:p>
        </w:tc>
        <w:tc>
          <w:tcPr>
            <w:tcW w:w="1701" w:type="dxa"/>
            <w:vAlign w:val="center"/>
          </w:tcPr>
          <w:p w14:paraId="582E83AF"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категория 5</w:t>
            </w:r>
          </w:p>
        </w:tc>
        <w:tc>
          <w:tcPr>
            <w:tcW w:w="1985" w:type="dxa"/>
            <w:vMerge/>
            <w:vAlign w:val="center"/>
          </w:tcPr>
          <w:p w14:paraId="0B7EC4B7" w14:textId="77777777" w:rsidR="00763672" w:rsidRPr="00763672" w:rsidRDefault="00763672" w:rsidP="00763672">
            <w:pPr>
              <w:keepNext/>
              <w:spacing w:after="0" w:line="240" w:lineRule="auto"/>
              <w:jc w:val="center"/>
              <w:outlineLvl w:val="3"/>
              <w:rPr>
                <w:rFonts w:ascii="Arial" w:eastAsia="Times New Roman" w:hAnsi="Arial" w:cs="Times New Roman"/>
                <w:b/>
                <w:sz w:val="20"/>
                <w:szCs w:val="20"/>
                <w:lang w:eastAsia="ru-RU"/>
              </w:rPr>
            </w:pPr>
          </w:p>
        </w:tc>
      </w:tr>
      <w:tr w:rsidR="00763672" w:rsidRPr="00763672" w14:paraId="2BC7F7EA" w14:textId="77777777" w:rsidTr="00524AAB">
        <w:tc>
          <w:tcPr>
            <w:tcW w:w="3260" w:type="dxa"/>
            <w:tcBorders>
              <w:bottom w:val="single" w:sz="4" w:space="0" w:color="auto"/>
            </w:tcBorders>
          </w:tcPr>
          <w:p w14:paraId="49B9CBB9" w14:textId="77777777" w:rsidR="00763672" w:rsidRPr="00763672" w:rsidRDefault="00763672" w:rsidP="00763672">
            <w:pPr>
              <w:spacing w:after="0" w:line="240" w:lineRule="auto"/>
              <w:rPr>
                <w:rFonts w:ascii="Times New Roman" w:eastAsia="Times New Roman" w:hAnsi="Times New Roman" w:cs="Times New Roman"/>
                <w:sz w:val="20"/>
                <w:szCs w:val="20"/>
                <w:lang w:eastAsia="ru-RU"/>
              </w:rPr>
            </w:pPr>
            <w:proofErr w:type="gramStart"/>
            <w:r w:rsidRPr="00763672">
              <w:rPr>
                <w:rFonts w:ascii="Times New Roman" w:eastAsia="Times New Roman" w:hAnsi="Times New Roman" w:cs="Times New Roman"/>
                <w:sz w:val="20"/>
                <w:szCs w:val="20"/>
                <w:lang w:eastAsia="ru-RU"/>
              </w:rPr>
              <w:t>1  Электрическое</w:t>
            </w:r>
            <w:proofErr w:type="gramEnd"/>
            <w:r w:rsidRPr="00763672">
              <w:rPr>
                <w:rFonts w:ascii="Times New Roman" w:eastAsia="Times New Roman" w:hAnsi="Times New Roman" w:cs="Times New Roman"/>
                <w:sz w:val="20"/>
                <w:szCs w:val="20"/>
                <w:lang w:eastAsia="ru-RU"/>
              </w:rPr>
              <w:t xml:space="preserve"> сопротивление токопроводящей жилы постоянному току, пересчитанное на 1 км длины и температуру 20</w:t>
            </w:r>
            <w:r w:rsidRPr="00763672">
              <w:rPr>
                <w:rFonts w:ascii="Times New Roman" w:eastAsia="Times New Roman" w:hAnsi="Times New Roman" w:cs="Times New Roman"/>
                <w:sz w:val="20"/>
                <w:szCs w:val="20"/>
                <w:vertAlign w:val="superscript"/>
                <w:lang w:eastAsia="ru-RU"/>
              </w:rPr>
              <w:t>о</w:t>
            </w:r>
            <w:r w:rsidRPr="00763672">
              <w:rPr>
                <w:rFonts w:ascii="Times New Roman" w:eastAsia="Times New Roman" w:hAnsi="Times New Roman" w:cs="Times New Roman"/>
                <w:sz w:val="20"/>
                <w:szCs w:val="20"/>
                <w:lang w:eastAsia="ru-RU"/>
              </w:rPr>
              <w:t>С, Ом, для диаметров жил, мм:</w:t>
            </w:r>
          </w:p>
          <w:p w14:paraId="77C956D7"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0,40</w:t>
            </w:r>
          </w:p>
          <w:p w14:paraId="02155FC2"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09074D74"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0,50</w:t>
            </w:r>
          </w:p>
          <w:p w14:paraId="7833028D"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57F5E0E2"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0,64</w:t>
            </w:r>
          </w:p>
          <w:p w14:paraId="0EC130F8"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24805F08"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0,70</w:t>
            </w:r>
          </w:p>
        </w:tc>
        <w:tc>
          <w:tcPr>
            <w:tcW w:w="1560" w:type="dxa"/>
            <w:tcBorders>
              <w:bottom w:val="single" w:sz="4" w:space="0" w:color="auto"/>
            </w:tcBorders>
          </w:tcPr>
          <w:p w14:paraId="6BCA6D93"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постоянный ток</w:t>
            </w:r>
          </w:p>
          <w:p w14:paraId="4FDA9F08"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tc>
        <w:tc>
          <w:tcPr>
            <w:tcW w:w="1275" w:type="dxa"/>
            <w:tcBorders>
              <w:bottom w:val="single" w:sz="4" w:space="0" w:color="auto"/>
            </w:tcBorders>
          </w:tcPr>
          <w:p w14:paraId="1113CED9"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3FF3259C"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6DF6B626"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2CB6BFE6"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79ECAA33"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074A69F5"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 xml:space="preserve">139 </w:t>
            </w:r>
            <w:r w:rsidR="00524AAB">
              <w:rPr>
                <w:rFonts w:ascii="Times New Roman" w:eastAsia="Times New Roman" w:hAnsi="Times New Roman" w:cs="Times New Roman"/>
                <w:position w:val="-4"/>
                <w:sz w:val="20"/>
                <w:szCs w:val="20"/>
                <w:lang w:val="en-US" w:eastAsia="ru-RU"/>
              </w:rPr>
              <w:pict w14:anchorId="6E8C12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pt;flip:x" fillcolor="window">
                  <v:imagedata r:id="rId45" o:title=""/>
                </v:shape>
              </w:pict>
            </w:r>
            <w:r w:rsidRPr="00763672">
              <w:rPr>
                <w:rFonts w:ascii="Times New Roman" w:eastAsia="Times New Roman" w:hAnsi="Times New Roman" w:cs="Times New Roman"/>
                <w:sz w:val="20"/>
                <w:szCs w:val="20"/>
                <w:lang w:eastAsia="ru-RU"/>
              </w:rPr>
              <w:t>9</w:t>
            </w:r>
          </w:p>
          <w:p w14:paraId="4CCF8032"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4F75CDBD" w14:textId="77777777" w:rsidR="00763672" w:rsidRPr="00763672" w:rsidRDefault="00763672" w:rsidP="00763672">
            <w:pPr>
              <w:spacing w:after="0" w:line="240" w:lineRule="auto"/>
              <w:jc w:val="center"/>
              <w:rPr>
                <w:rFonts w:ascii="Times New Roman" w:eastAsia="Times New Roman" w:hAnsi="Times New Roman" w:cs="Times New Roman"/>
                <w:sz w:val="20"/>
                <w:szCs w:val="20"/>
                <w:vertAlign w:val="subscript"/>
                <w:lang w:eastAsia="ru-RU"/>
              </w:rPr>
            </w:pPr>
            <w:r w:rsidRPr="00763672">
              <w:rPr>
                <w:rFonts w:ascii="Times New Roman" w:eastAsia="Times New Roman" w:hAnsi="Times New Roman" w:cs="Times New Roman"/>
                <w:sz w:val="20"/>
                <w:szCs w:val="20"/>
                <w:lang w:eastAsia="ru-RU"/>
              </w:rPr>
              <w:t>90</w:t>
            </w:r>
            <w:r w:rsidRPr="00763672">
              <w:rPr>
                <w:rFonts w:ascii="Times New Roman" w:eastAsia="Times New Roman" w:hAnsi="Times New Roman" w:cs="Times New Roman"/>
                <w:sz w:val="20"/>
                <w:szCs w:val="20"/>
                <w:vertAlign w:val="superscript"/>
                <w:lang w:eastAsia="ru-RU"/>
              </w:rPr>
              <w:t>+5,9</w:t>
            </w:r>
            <w:r w:rsidRPr="00763672">
              <w:rPr>
                <w:rFonts w:ascii="Times New Roman" w:eastAsia="Times New Roman" w:hAnsi="Times New Roman" w:cs="Times New Roman"/>
                <w:sz w:val="20"/>
                <w:szCs w:val="20"/>
                <w:lang w:eastAsia="ru-RU"/>
              </w:rPr>
              <w:t xml:space="preserve"> </w:t>
            </w:r>
            <w:r w:rsidRPr="00763672">
              <w:rPr>
                <w:rFonts w:ascii="Times New Roman" w:eastAsia="Times New Roman" w:hAnsi="Times New Roman" w:cs="Times New Roman"/>
                <w:sz w:val="20"/>
                <w:szCs w:val="20"/>
                <w:vertAlign w:val="subscript"/>
                <w:lang w:eastAsia="ru-RU"/>
              </w:rPr>
              <w:t>– 6,0</w:t>
            </w:r>
          </w:p>
          <w:p w14:paraId="7562A1C0"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63E437A3"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55±3</w:t>
            </w:r>
          </w:p>
          <w:p w14:paraId="45374FD7"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75FECCF5"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45±3</w:t>
            </w:r>
          </w:p>
          <w:p w14:paraId="4B09DBBF"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tc>
        <w:tc>
          <w:tcPr>
            <w:tcW w:w="1701" w:type="dxa"/>
            <w:tcBorders>
              <w:bottom w:val="single" w:sz="4" w:space="0" w:color="auto"/>
            </w:tcBorders>
          </w:tcPr>
          <w:p w14:paraId="54401B42"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3A6289E5"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7150E4A3"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4760483C"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53C00BEC"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09964CAE"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w:t>
            </w:r>
          </w:p>
          <w:p w14:paraId="660870EC"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6CE0F309" w14:textId="77777777" w:rsidR="00763672" w:rsidRPr="00763672" w:rsidRDefault="00763672" w:rsidP="00763672">
            <w:pPr>
              <w:spacing w:after="0" w:line="240" w:lineRule="auto"/>
              <w:jc w:val="center"/>
              <w:rPr>
                <w:rFonts w:ascii="Times New Roman" w:eastAsia="Times New Roman" w:hAnsi="Times New Roman" w:cs="Times New Roman"/>
                <w:sz w:val="20"/>
                <w:szCs w:val="20"/>
                <w:vertAlign w:val="subscript"/>
                <w:lang w:eastAsia="ru-RU"/>
              </w:rPr>
            </w:pPr>
            <w:r w:rsidRPr="00763672">
              <w:rPr>
                <w:rFonts w:ascii="Times New Roman" w:eastAsia="Times New Roman" w:hAnsi="Times New Roman" w:cs="Times New Roman"/>
                <w:sz w:val="20"/>
                <w:szCs w:val="20"/>
                <w:lang w:eastAsia="ru-RU"/>
              </w:rPr>
              <w:t>90</w:t>
            </w:r>
            <w:r w:rsidRPr="00763672">
              <w:rPr>
                <w:rFonts w:ascii="Times New Roman" w:eastAsia="Times New Roman" w:hAnsi="Times New Roman" w:cs="Times New Roman"/>
                <w:sz w:val="20"/>
                <w:szCs w:val="20"/>
                <w:vertAlign w:val="superscript"/>
                <w:lang w:eastAsia="ru-RU"/>
              </w:rPr>
              <w:t>+5,9</w:t>
            </w:r>
            <w:r w:rsidRPr="00763672">
              <w:rPr>
                <w:rFonts w:ascii="Times New Roman" w:eastAsia="Times New Roman" w:hAnsi="Times New Roman" w:cs="Times New Roman"/>
                <w:sz w:val="20"/>
                <w:szCs w:val="20"/>
                <w:lang w:eastAsia="ru-RU"/>
              </w:rPr>
              <w:t xml:space="preserve"> </w:t>
            </w:r>
            <w:r w:rsidRPr="00763672">
              <w:rPr>
                <w:rFonts w:ascii="Times New Roman" w:eastAsia="Times New Roman" w:hAnsi="Times New Roman" w:cs="Times New Roman"/>
                <w:sz w:val="20"/>
                <w:szCs w:val="20"/>
                <w:vertAlign w:val="subscript"/>
                <w:lang w:eastAsia="ru-RU"/>
              </w:rPr>
              <w:t>– 6,0</w:t>
            </w:r>
          </w:p>
          <w:p w14:paraId="0CD8904A"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6B242FA3"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55±3</w:t>
            </w:r>
          </w:p>
          <w:p w14:paraId="6644685D"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6964A434"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w:t>
            </w:r>
          </w:p>
        </w:tc>
        <w:tc>
          <w:tcPr>
            <w:tcW w:w="1985" w:type="dxa"/>
            <w:tcBorders>
              <w:bottom w:val="single" w:sz="4" w:space="0" w:color="auto"/>
            </w:tcBorders>
          </w:tcPr>
          <w:p w14:paraId="54FC58B9"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val="en-US" w:eastAsia="ru-RU"/>
              </w:rPr>
              <w:t>L</w:t>
            </w:r>
            <w:r w:rsidRPr="00763672">
              <w:rPr>
                <w:rFonts w:ascii="Times New Roman" w:eastAsia="Times New Roman" w:hAnsi="Times New Roman" w:cs="Times New Roman"/>
                <w:sz w:val="20"/>
                <w:szCs w:val="20"/>
                <w:lang w:eastAsia="ru-RU"/>
              </w:rPr>
              <w:t>/1000</w:t>
            </w:r>
          </w:p>
          <w:p w14:paraId="6FE49861"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2FB6C603"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11D735D6"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083916EE"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1131672E"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2F500476"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tc>
      </w:tr>
      <w:tr w:rsidR="00763672" w:rsidRPr="00763672" w14:paraId="732904AB" w14:textId="77777777" w:rsidTr="00524AAB">
        <w:trPr>
          <w:trHeight w:val="1695"/>
        </w:trPr>
        <w:tc>
          <w:tcPr>
            <w:tcW w:w="3260" w:type="dxa"/>
            <w:tcBorders>
              <w:top w:val="single" w:sz="4" w:space="0" w:color="auto"/>
              <w:bottom w:val="single" w:sz="4" w:space="0" w:color="auto"/>
            </w:tcBorders>
          </w:tcPr>
          <w:p w14:paraId="317E85B4" w14:textId="77777777" w:rsidR="00763672" w:rsidRPr="00763672" w:rsidRDefault="00763672" w:rsidP="00763672">
            <w:pPr>
              <w:spacing w:after="0" w:line="240" w:lineRule="auto"/>
              <w:jc w:val="both"/>
              <w:rPr>
                <w:rFonts w:ascii="Times New Roman" w:eastAsia="Times New Roman" w:hAnsi="Times New Roman" w:cs="Times New Roman"/>
                <w:sz w:val="20"/>
                <w:szCs w:val="20"/>
                <w:lang w:eastAsia="ru-RU"/>
              </w:rPr>
            </w:pPr>
            <w:proofErr w:type="gramStart"/>
            <w:r w:rsidRPr="00763672">
              <w:rPr>
                <w:rFonts w:ascii="Times New Roman" w:eastAsia="Times New Roman" w:hAnsi="Times New Roman" w:cs="Times New Roman"/>
                <w:sz w:val="20"/>
                <w:szCs w:val="20"/>
                <w:lang w:eastAsia="ru-RU"/>
              </w:rPr>
              <w:t>2  Электрическое</w:t>
            </w:r>
            <w:proofErr w:type="gramEnd"/>
            <w:r w:rsidRPr="00763672">
              <w:rPr>
                <w:rFonts w:ascii="Times New Roman" w:eastAsia="Times New Roman" w:hAnsi="Times New Roman" w:cs="Times New Roman"/>
                <w:sz w:val="20"/>
                <w:szCs w:val="20"/>
                <w:lang w:eastAsia="ru-RU"/>
              </w:rPr>
              <w:t xml:space="preserve"> сопротивление изоляции токопроводящих жил, пересчитанное на 1 км длины, МОм, не менее:</w:t>
            </w:r>
          </w:p>
          <w:p w14:paraId="5DDC1EFC" w14:textId="77777777" w:rsidR="00763672" w:rsidRPr="00763672" w:rsidRDefault="00763672" w:rsidP="003C321E">
            <w:pPr>
              <w:numPr>
                <w:ilvl w:val="0"/>
                <w:numId w:val="13"/>
              </w:numPr>
              <w:spacing w:after="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 xml:space="preserve">для кабелей </w:t>
            </w:r>
            <w:proofErr w:type="gramStart"/>
            <w:r w:rsidRPr="00763672">
              <w:rPr>
                <w:rFonts w:ascii="Times New Roman" w:eastAsia="Times New Roman" w:hAnsi="Times New Roman" w:cs="Times New Roman"/>
                <w:sz w:val="20"/>
                <w:szCs w:val="20"/>
                <w:lang w:eastAsia="ru-RU"/>
              </w:rPr>
              <w:t>без  гидрофобного</w:t>
            </w:r>
            <w:proofErr w:type="gramEnd"/>
            <w:r w:rsidRPr="00763672">
              <w:rPr>
                <w:rFonts w:ascii="Times New Roman" w:eastAsia="Times New Roman" w:hAnsi="Times New Roman" w:cs="Times New Roman"/>
                <w:sz w:val="20"/>
                <w:szCs w:val="20"/>
                <w:lang w:eastAsia="ru-RU"/>
              </w:rPr>
              <w:t xml:space="preserve"> заполнения:</w:t>
            </w:r>
          </w:p>
          <w:p w14:paraId="609D8628" w14:textId="77777777" w:rsidR="00763672" w:rsidRPr="00763672" w:rsidRDefault="00763672" w:rsidP="00763672">
            <w:pPr>
              <w:suppressAutoHyphens/>
              <w:spacing w:before="120" w:after="0" w:line="288" w:lineRule="auto"/>
              <w:ind w:left="743" w:right="34"/>
              <w:jc w:val="both"/>
              <w:rPr>
                <w:rFonts w:ascii="Times New Roman" w:eastAsia="Times New Roman" w:hAnsi="Times New Roman" w:cs="Times New Roman"/>
                <w:sz w:val="20"/>
                <w:szCs w:val="20"/>
                <w:lang w:eastAsia="ru-RU"/>
              </w:rPr>
            </w:pPr>
            <w:r w:rsidRPr="00763672">
              <w:rPr>
                <w:rFonts w:ascii="Times New Roman" w:eastAsia="Times New Roman" w:hAnsi="Times New Roman" w:cs="Times New Roman"/>
                <w:color w:val="000000"/>
                <w:sz w:val="20"/>
                <w:szCs w:val="24"/>
                <w:lang w:eastAsia="ru-RU"/>
              </w:rPr>
              <w:t>для 100% значений</w:t>
            </w:r>
          </w:p>
        </w:tc>
        <w:tc>
          <w:tcPr>
            <w:tcW w:w="1560" w:type="dxa"/>
            <w:tcBorders>
              <w:top w:val="single" w:sz="4" w:space="0" w:color="auto"/>
              <w:bottom w:val="single" w:sz="4" w:space="0" w:color="auto"/>
            </w:tcBorders>
          </w:tcPr>
          <w:p w14:paraId="163099DB"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постоянный ток</w:t>
            </w:r>
          </w:p>
          <w:p w14:paraId="618B1A8F"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tc>
        <w:tc>
          <w:tcPr>
            <w:tcW w:w="2976" w:type="dxa"/>
            <w:gridSpan w:val="2"/>
            <w:tcBorders>
              <w:top w:val="single" w:sz="4" w:space="0" w:color="auto"/>
              <w:bottom w:val="single" w:sz="4" w:space="0" w:color="auto"/>
            </w:tcBorders>
          </w:tcPr>
          <w:p w14:paraId="3086BC0A"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3BE8882D"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62BCF732"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066412A2"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6500</w:t>
            </w:r>
          </w:p>
          <w:p w14:paraId="482B7FAE"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8000</w:t>
            </w:r>
          </w:p>
          <w:p w14:paraId="47CE2435"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5000</w:t>
            </w:r>
          </w:p>
        </w:tc>
        <w:tc>
          <w:tcPr>
            <w:tcW w:w="1985" w:type="dxa"/>
            <w:tcBorders>
              <w:top w:val="single" w:sz="4" w:space="0" w:color="auto"/>
              <w:bottom w:val="single" w:sz="4" w:space="0" w:color="auto"/>
            </w:tcBorders>
          </w:tcPr>
          <w:p w14:paraId="4A4FD19B"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1000/</w:t>
            </w:r>
            <w:r w:rsidRPr="00763672">
              <w:rPr>
                <w:rFonts w:ascii="Times New Roman" w:eastAsia="Times New Roman" w:hAnsi="Times New Roman" w:cs="Times New Roman"/>
                <w:sz w:val="20"/>
                <w:szCs w:val="20"/>
                <w:lang w:val="en-US" w:eastAsia="ru-RU"/>
              </w:rPr>
              <w:t>L</w:t>
            </w:r>
          </w:p>
        </w:tc>
      </w:tr>
      <w:tr w:rsidR="00763672" w:rsidRPr="00763672" w14:paraId="3BF40375" w14:textId="77777777" w:rsidTr="00524AAB">
        <w:trPr>
          <w:trHeight w:val="75"/>
        </w:trPr>
        <w:tc>
          <w:tcPr>
            <w:tcW w:w="3260" w:type="dxa"/>
            <w:tcBorders>
              <w:top w:val="single" w:sz="4" w:space="0" w:color="auto"/>
              <w:bottom w:val="nil"/>
            </w:tcBorders>
          </w:tcPr>
          <w:p w14:paraId="07A4FA67" w14:textId="77777777" w:rsidR="00763672" w:rsidRPr="00763672" w:rsidRDefault="00763672" w:rsidP="00763672">
            <w:pPr>
              <w:suppressAutoHyphens/>
              <w:spacing w:before="120" w:after="0" w:line="288" w:lineRule="auto"/>
              <w:ind w:left="743" w:right="34"/>
              <w:jc w:val="both"/>
              <w:rPr>
                <w:rFonts w:ascii="Times New Roman" w:eastAsia="Times New Roman" w:hAnsi="Times New Roman" w:cs="Times New Roman"/>
                <w:color w:val="000000"/>
                <w:sz w:val="20"/>
                <w:szCs w:val="24"/>
                <w:lang w:eastAsia="ru-RU"/>
              </w:rPr>
            </w:pPr>
            <w:r w:rsidRPr="00763672">
              <w:rPr>
                <w:rFonts w:ascii="Times New Roman" w:eastAsia="Times New Roman" w:hAnsi="Times New Roman" w:cs="Times New Roman"/>
                <w:color w:val="000000"/>
                <w:sz w:val="20"/>
                <w:szCs w:val="24"/>
                <w:lang w:eastAsia="ru-RU"/>
              </w:rPr>
              <w:t xml:space="preserve">для 80% значений </w:t>
            </w:r>
          </w:p>
          <w:p w14:paraId="5F26F2A5" w14:textId="77777777" w:rsidR="00763672" w:rsidRPr="00763672" w:rsidRDefault="00763672" w:rsidP="003C321E">
            <w:pPr>
              <w:numPr>
                <w:ilvl w:val="0"/>
                <w:numId w:val="13"/>
              </w:numPr>
              <w:spacing w:after="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для кабелей с гидрофобным заполнением</w:t>
            </w:r>
          </w:p>
        </w:tc>
        <w:tc>
          <w:tcPr>
            <w:tcW w:w="1560" w:type="dxa"/>
            <w:tcBorders>
              <w:top w:val="single" w:sz="4" w:space="0" w:color="auto"/>
              <w:bottom w:val="nil"/>
            </w:tcBorders>
          </w:tcPr>
          <w:p w14:paraId="74378ABD"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tc>
        <w:tc>
          <w:tcPr>
            <w:tcW w:w="2976" w:type="dxa"/>
            <w:gridSpan w:val="2"/>
            <w:tcBorders>
              <w:top w:val="single" w:sz="4" w:space="0" w:color="auto"/>
              <w:bottom w:val="nil"/>
            </w:tcBorders>
          </w:tcPr>
          <w:p w14:paraId="11D27CF5"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tc>
        <w:tc>
          <w:tcPr>
            <w:tcW w:w="1985" w:type="dxa"/>
            <w:tcBorders>
              <w:top w:val="single" w:sz="4" w:space="0" w:color="auto"/>
              <w:bottom w:val="nil"/>
            </w:tcBorders>
          </w:tcPr>
          <w:p w14:paraId="53108610"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tc>
      </w:tr>
      <w:tr w:rsidR="00763672" w:rsidRPr="00763672" w14:paraId="5A76FFE9" w14:textId="77777777" w:rsidTr="00524AAB">
        <w:trPr>
          <w:cantSplit/>
          <w:trHeight w:val="1554"/>
        </w:trPr>
        <w:tc>
          <w:tcPr>
            <w:tcW w:w="3260" w:type="dxa"/>
            <w:tcBorders>
              <w:top w:val="single" w:sz="6" w:space="0" w:color="000000"/>
              <w:bottom w:val="single" w:sz="4" w:space="0" w:color="auto"/>
            </w:tcBorders>
          </w:tcPr>
          <w:p w14:paraId="1B356BB5" w14:textId="77777777" w:rsidR="00763672" w:rsidRPr="00763672" w:rsidRDefault="00763672" w:rsidP="00763672">
            <w:pPr>
              <w:spacing w:after="0" w:line="240" w:lineRule="auto"/>
              <w:rPr>
                <w:rFonts w:ascii="Times New Roman" w:eastAsia="Times New Roman" w:hAnsi="Times New Roman" w:cs="Times New Roman"/>
                <w:sz w:val="20"/>
                <w:szCs w:val="20"/>
                <w:lang w:eastAsia="ru-RU"/>
              </w:rPr>
            </w:pPr>
            <w:proofErr w:type="gramStart"/>
            <w:r w:rsidRPr="00763672">
              <w:rPr>
                <w:rFonts w:ascii="Times New Roman" w:eastAsia="Times New Roman" w:hAnsi="Times New Roman" w:cs="Times New Roman"/>
                <w:sz w:val="20"/>
                <w:szCs w:val="20"/>
                <w:lang w:eastAsia="ru-RU"/>
              </w:rPr>
              <w:lastRenderedPageBreak/>
              <w:t>3  Рабочая</w:t>
            </w:r>
            <w:proofErr w:type="gramEnd"/>
            <w:r w:rsidRPr="00763672">
              <w:rPr>
                <w:rFonts w:ascii="Times New Roman" w:eastAsia="Times New Roman" w:hAnsi="Times New Roman" w:cs="Times New Roman"/>
                <w:sz w:val="20"/>
                <w:szCs w:val="20"/>
                <w:lang w:eastAsia="ru-RU"/>
              </w:rPr>
              <w:t xml:space="preserve"> емкость, пересчитанная на 1 км, </w:t>
            </w:r>
            <w:proofErr w:type="spellStart"/>
            <w:r w:rsidRPr="00763672">
              <w:rPr>
                <w:rFonts w:ascii="Times New Roman" w:eastAsia="Times New Roman" w:hAnsi="Times New Roman" w:cs="Times New Roman"/>
                <w:sz w:val="20"/>
                <w:szCs w:val="20"/>
                <w:lang w:eastAsia="ru-RU"/>
              </w:rPr>
              <w:t>нФ</w:t>
            </w:r>
            <w:proofErr w:type="spellEnd"/>
            <w:r w:rsidRPr="00763672">
              <w:rPr>
                <w:rFonts w:ascii="Times New Roman" w:eastAsia="Times New Roman" w:hAnsi="Times New Roman" w:cs="Times New Roman"/>
                <w:sz w:val="20"/>
                <w:szCs w:val="20"/>
                <w:lang w:eastAsia="ru-RU"/>
              </w:rPr>
              <w:t>, не более</w:t>
            </w:r>
          </w:p>
          <w:p w14:paraId="6B71CE2D" w14:textId="77777777" w:rsidR="00763672" w:rsidRPr="00763672" w:rsidRDefault="00763672" w:rsidP="003C321E">
            <w:pPr>
              <w:numPr>
                <w:ilvl w:val="0"/>
                <w:numId w:val="13"/>
              </w:numPr>
              <w:spacing w:after="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 xml:space="preserve">для кабелей </w:t>
            </w:r>
            <w:proofErr w:type="gramStart"/>
            <w:r w:rsidRPr="00763672">
              <w:rPr>
                <w:rFonts w:ascii="Times New Roman" w:eastAsia="Times New Roman" w:hAnsi="Times New Roman" w:cs="Times New Roman"/>
                <w:sz w:val="20"/>
                <w:szCs w:val="20"/>
                <w:lang w:eastAsia="ru-RU"/>
              </w:rPr>
              <w:t>без  гидрофобного</w:t>
            </w:r>
            <w:proofErr w:type="gramEnd"/>
            <w:r w:rsidRPr="00763672">
              <w:rPr>
                <w:rFonts w:ascii="Times New Roman" w:eastAsia="Times New Roman" w:hAnsi="Times New Roman" w:cs="Times New Roman"/>
                <w:sz w:val="20"/>
                <w:szCs w:val="20"/>
                <w:lang w:eastAsia="ru-RU"/>
              </w:rPr>
              <w:t xml:space="preserve"> заполнения</w:t>
            </w:r>
          </w:p>
          <w:p w14:paraId="07FF82DF" w14:textId="77777777" w:rsidR="00763672" w:rsidRPr="00763672" w:rsidRDefault="00763672" w:rsidP="003C321E">
            <w:pPr>
              <w:numPr>
                <w:ilvl w:val="0"/>
                <w:numId w:val="14"/>
              </w:numPr>
              <w:spacing w:after="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для кабелей с гидрофобным заполнением</w:t>
            </w:r>
          </w:p>
          <w:p w14:paraId="704C557D" w14:textId="77777777" w:rsidR="00763672" w:rsidRPr="00763672" w:rsidRDefault="00763672" w:rsidP="00763672">
            <w:pPr>
              <w:spacing w:after="0" w:line="240" w:lineRule="auto"/>
              <w:rPr>
                <w:rFonts w:ascii="Times New Roman" w:eastAsia="Times New Roman" w:hAnsi="Times New Roman" w:cs="Times New Roman"/>
                <w:sz w:val="20"/>
                <w:szCs w:val="20"/>
                <w:lang w:eastAsia="ru-RU"/>
              </w:rPr>
            </w:pPr>
          </w:p>
        </w:tc>
        <w:tc>
          <w:tcPr>
            <w:tcW w:w="1560" w:type="dxa"/>
            <w:tcBorders>
              <w:top w:val="single" w:sz="6" w:space="0" w:color="000000"/>
              <w:bottom w:val="single" w:sz="4" w:space="0" w:color="auto"/>
            </w:tcBorders>
          </w:tcPr>
          <w:p w14:paraId="3B788A41"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0,8 или</w:t>
            </w:r>
          </w:p>
          <w:p w14:paraId="1A5CC48B"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 xml:space="preserve">1,0  </w:t>
            </w:r>
          </w:p>
          <w:p w14:paraId="73ECD5AB"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tc>
        <w:tc>
          <w:tcPr>
            <w:tcW w:w="2976" w:type="dxa"/>
            <w:gridSpan w:val="2"/>
            <w:tcBorders>
              <w:top w:val="single" w:sz="6" w:space="0" w:color="000000"/>
              <w:bottom w:val="single" w:sz="4" w:space="0" w:color="auto"/>
            </w:tcBorders>
          </w:tcPr>
          <w:p w14:paraId="5FCE04C5"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7D99D8F2"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1224C4E3"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50</w:t>
            </w:r>
          </w:p>
          <w:p w14:paraId="27A1ED71"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55</w:t>
            </w:r>
          </w:p>
        </w:tc>
        <w:tc>
          <w:tcPr>
            <w:tcW w:w="1985" w:type="dxa"/>
            <w:tcBorders>
              <w:top w:val="single" w:sz="6" w:space="0" w:color="000000"/>
              <w:bottom w:val="single" w:sz="4" w:space="0" w:color="auto"/>
            </w:tcBorders>
          </w:tcPr>
          <w:p w14:paraId="0A1ECBA4"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val="en-US" w:eastAsia="ru-RU"/>
              </w:rPr>
              <w:t>L</w:t>
            </w:r>
            <w:r w:rsidRPr="00763672">
              <w:rPr>
                <w:rFonts w:ascii="Times New Roman" w:eastAsia="Times New Roman" w:hAnsi="Times New Roman" w:cs="Times New Roman"/>
                <w:sz w:val="20"/>
                <w:szCs w:val="20"/>
                <w:lang w:eastAsia="ru-RU"/>
              </w:rPr>
              <w:t>/1000</w:t>
            </w:r>
          </w:p>
        </w:tc>
      </w:tr>
      <w:tr w:rsidR="00763672" w:rsidRPr="00763672" w14:paraId="16FE72F3" w14:textId="77777777" w:rsidTr="00524AAB">
        <w:trPr>
          <w:cantSplit/>
          <w:trHeight w:val="546"/>
        </w:trPr>
        <w:tc>
          <w:tcPr>
            <w:tcW w:w="3260" w:type="dxa"/>
            <w:tcBorders>
              <w:bottom w:val="single" w:sz="6" w:space="0" w:color="000000"/>
            </w:tcBorders>
          </w:tcPr>
          <w:p w14:paraId="2244635D" w14:textId="77777777" w:rsidR="00763672" w:rsidRPr="00763672" w:rsidRDefault="00763672" w:rsidP="00763672">
            <w:pPr>
              <w:spacing w:after="0" w:line="240" w:lineRule="auto"/>
              <w:rPr>
                <w:rFonts w:ascii="Times New Roman" w:eastAsia="Times New Roman" w:hAnsi="Times New Roman" w:cs="Times New Roman"/>
                <w:sz w:val="20"/>
                <w:szCs w:val="20"/>
                <w:lang w:eastAsia="ru-RU"/>
              </w:rPr>
            </w:pPr>
            <w:proofErr w:type="gramStart"/>
            <w:r w:rsidRPr="00763672">
              <w:rPr>
                <w:rFonts w:ascii="Times New Roman" w:eastAsia="Times New Roman" w:hAnsi="Times New Roman" w:cs="Times New Roman"/>
                <w:sz w:val="20"/>
                <w:szCs w:val="20"/>
                <w:lang w:eastAsia="ru-RU"/>
              </w:rPr>
              <w:t>4  Омическая</w:t>
            </w:r>
            <w:proofErr w:type="gramEnd"/>
            <w:r w:rsidRPr="00763672">
              <w:rPr>
                <w:rFonts w:ascii="Times New Roman" w:eastAsia="Times New Roman" w:hAnsi="Times New Roman" w:cs="Times New Roman"/>
                <w:sz w:val="20"/>
                <w:szCs w:val="20"/>
                <w:lang w:eastAsia="ru-RU"/>
              </w:rPr>
              <w:t xml:space="preserve"> асимметрия жил в паре, %, не более</w:t>
            </w:r>
          </w:p>
        </w:tc>
        <w:tc>
          <w:tcPr>
            <w:tcW w:w="1560" w:type="dxa"/>
            <w:tcBorders>
              <w:bottom w:val="single" w:sz="6" w:space="0" w:color="000000"/>
            </w:tcBorders>
          </w:tcPr>
          <w:p w14:paraId="34A4B8D5"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постоянный ток</w:t>
            </w:r>
          </w:p>
          <w:p w14:paraId="2E539940"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tc>
        <w:tc>
          <w:tcPr>
            <w:tcW w:w="2976" w:type="dxa"/>
            <w:gridSpan w:val="2"/>
            <w:tcBorders>
              <w:bottom w:val="single" w:sz="6" w:space="0" w:color="000000"/>
            </w:tcBorders>
          </w:tcPr>
          <w:p w14:paraId="582AE5DE"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w:t>
            </w:r>
          </w:p>
        </w:tc>
        <w:tc>
          <w:tcPr>
            <w:tcW w:w="1985" w:type="dxa"/>
            <w:tcBorders>
              <w:bottom w:val="single" w:sz="6" w:space="0" w:color="000000"/>
            </w:tcBorders>
            <w:vAlign w:val="center"/>
          </w:tcPr>
          <w:p w14:paraId="00C169A4"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tc>
      </w:tr>
      <w:tr w:rsidR="00763672" w:rsidRPr="00763672" w14:paraId="5E2A73E2" w14:textId="77777777" w:rsidTr="00524AAB">
        <w:trPr>
          <w:trHeight w:val="1265"/>
        </w:trPr>
        <w:tc>
          <w:tcPr>
            <w:tcW w:w="3260" w:type="dxa"/>
            <w:tcBorders>
              <w:bottom w:val="single" w:sz="4" w:space="0" w:color="auto"/>
            </w:tcBorders>
          </w:tcPr>
          <w:p w14:paraId="3A8C9ADD" w14:textId="77777777" w:rsidR="00763672" w:rsidRPr="00763672" w:rsidRDefault="00763672" w:rsidP="00763672">
            <w:pPr>
              <w:spacing w:after="0" w:line="240" w:lineRule="auto"/>
              <w:rPr>
                <w:rFonts w:ascii="Times New Roman" w:eastAsia="Times New Roman" w:hAnsi="Times New Roman" w:cs="Times New Roman"/>
                <w:sz w:val="20"/>
                <w:szCs w:val="20"/>
                <w:lang w:eastAsia="ru-RU"/>
              </w:rPr>
            </w:pPr>
            <w:proofErr w:type="gramStart"/>
            <w:r w:rsidRPr="00763672">
              <w:rPr>
                <w:rFonts w:ascii="Times New Roman" w:eastAsia="Times New Roman" w:hAnsi="Times New Roman" w:cs="Times New Roman"/>
                <w:sz w:val="20"/>
                <w:szCs w:val="20"/>
                <w:lang w:eastAsia="ru-RU"/>
              </w:rPr>
              <w:t>5  Переходное</w:t>
            </w:r>
            <w:proofErr w:type="gramEnd"/>
            <w:r w:rsidRPr="00763672">
              <w:rPr>
                <w:rFonts w:ascii="Times New Roman" w:eastAsia="Times New Roman" w:hAnsi="Times New Roman" w:cs="Times New Roman"/>
                <w:sz w:val="20"/>
                <w:szCs w:val="20"/>
                <w:lang w:eastAsia="ru-RU"/>
              </w:rPr>
              <w:t xml:space="preserve"> затухание между цепями на ближнем конце внутри элементарного пучка, дБ/100 м, не менее</w:t>
            </w:r>
          </w:p>
          <w:p w14:paraId="3F1DD34F" w14:textId="77777777" w:rsidR="00763672" w:rsidRPr="00763672" w:rsidRDefault="00763672" w:rsidP="00763672">
            <w:pPr>
              <w:spacing w:after="0" w:line="240" w:lineRule="auto"/>
              <w:rPr>
                <w:rFonts w:ascii="Times New Roman" w:eastAsia="Times New Roman" w:hAnsi="Times New Roman" w:cs="Times New Roman"/>
                <w:sz w:val="20"/>
                <w:szCs w:val="20"/>
                <w:lang w:eastAsia="ru-RU"/>
              </w:rPr>
            </w:pPr>
          </w:p>
        </w:tc>
        <w:tc>
          <w:tcPr>
            <w:tcW w:w="1560" w:type="dxa"/>
            <w:tcBorders>
              <w:bottom w:val="single" w:sz="4" w:space="0" w:color="auto"/>
            </w:tcBorders>
          </w:tcPr>
          <w:p w14:paraId="764056B6"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w:t>
            </w:r>
          </w:p>
          <w:p w14:paraId="1D4B7C3B"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4</w:t>
            </w:r>
          </w:p>
          <w:p w14:paraId="73E99D80"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10</w:t>
            </w:r>
          </w:p>
          <w:p w14:paraId="644C2EEF"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16</w:t>
            </w:r>
          </w:p>
          <w:p w14:paraId="59B17558"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20</w:t>
            </w:r>
          </w:p>
          <w:p w14:paraId="07EF87BD"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31,25</w:t>
            </w:r>
          </w:p>
          <w:p w14:paraId="0B371E2D"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62,5</w:t>
            </w:r>
          </w:p>
          <w:p w14:paraId="5C8D66E2"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100</w:t>
            </w:r>
          </w:p>
          <w:p w14:paraId="37B0D155"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tc>
        <w:tc>
          <w:tcPr>
            <w:tcW w:w="1275" w:type="dxa"/>
            <w:tcBorders>
              <w:bottom w:val="single" w:sz="4" w:space="0" w:color="auto"/>
            </w:tcBorders>
          </w:tcPr>
          <w:p w14:paraId="155B6C91"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41</w:t>
            </w:r>
          </w:p>
          <w:p w14:paraId="6F60C37A"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32</w:t>
            </w:r>
          </w:p>
          <w:p w14:paraId="6E380020"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26</w:t>
            </w:r>
          </w:p>
          <w:p w14:paraId="7569BF89"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23</w:t>
            </w:r>
          </w:p>
          <w:p w14:paraId="74E5EAF8"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w:t>
            </w:r>
          </w:p>
          <w:p w14:paraId="33742434"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w:t>
            </w:r>
          </w:p>
          <w:p w14:paraId="099DBF54"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w:t>
            </w:r>
          </w:p>
          <w:p w14:paraId="03C1A43B"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w:t>
            </w:r>
          </w:p>
        </w:tc>
        <w:tc>
          <w:tcPr>
            <w:tcW w:w="1701" w:type="dxa"/>
            <w:tcBorders>
              <w:bottom w:val="single" w:sz="4" w:space="0" w:color="auto"/>
            </w:tcBorders>
          </w:tcPr>
          <w:p w14:paraId="36C60D14"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62</w:t>
            </w:r>
          </w:p>
          <w:p w14:paraId="66F08118"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53</w:t>
            </w:r>
          </w:p>
          <w:p w14:paraId="339564D7"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47</w:t>
            </w:r>
          </w:p>
          <w:p w14:paraId="054A4DE5"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44</w:t>
            </w:r>
          </w:p>
          <w:p w14:paraId="0E9B101A"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42</w:t>
            </w:r>
          </w:p>
          <w:p w14:paraId="6DC57AFA"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40</w:t>
            </w:r>
          </w:p>
          <w:p w14:paraId="4C0BB83D"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35</w:t>
            </w:r>
          </w:p>
          <w:p w14:paraId="78A7D9E4"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32</w:t>
            </w:r>
          </w:p>
        </w:tc>
        <w:tc>
          <w:tcPr>
            <w:tcW w:w="1985" w:type="dxa"/>
            <w:tcBorders>
              <w:bottom w:val="single" w:sz="4" w:space="0" w:color="auto"/>
            </w:tcBorders>
          </w:tcPr>
          <w:p w14:paraId="5A5F08F2"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 xml:space="preserve">-4,38 </w:t>
            </w:r>
            <w:proofErr w:type="spellStart"/>
            <w:r w:rsidRPr="00763672">
              <w:rPr>
                <w:rFonts w:ascii="Times New Roman" w:eastAsia="Times New Roman" w:hAnsi="Times New Roman" w:cs="Times New Roman"/>
                <w:sz w:val="20"/>
                <w:szCs w:val="20"/>
                <w:lang w:val="en-US" w:eastAsia="ru-RU"/>
              </w:rPr>
              <w:t>lnL</w:t>
            </w:r>
            <w:proofErr w:type="spellEnd"/>
            <w:r w:rsidRPr="00763672">
              <w:rPr>
                <w:rFonts w:ascii="Times New Roman" w:eastAsia="Times New Roman" w:hAnsi="Times New Roman" w:cs="Times New Roman"/>
                <w:sz w:val="20"/>
                <w:szCs w:val="20"/>
                <w:lang w:eastAsia="ru-RU"/>
              </w:rPr>
              <w:t>/100</w:t>
            </w:r>
          </w:p>
          <w:p w14:paraId="0AE71557"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tc>
      </w:tr>
      <w:tr w:rsidR="00763672" w:rsidRPr="00763672" w14:paraId="0BE3430A" w14:textId="77777777" w:rsidTr="00524AAB">
        <w:tc>
          <w:tcPr>
            <w:tcW w:w="3260" w:type="dxa"/>
            <w:tcBorders>
              <w:top w:val="single" w:sz="4" w:space="0" w:color="auto"/>
              <w:left w:val="single" w:sz="4" w:space="0" w:color="auto"/>
              <w:bottom w:val="single" w:sz="4" w:space="0" w:color="auto"/>
              <w:right w:val="single" w:sz="4" w:space="0" w:color="auto"/>
            </w:tcBorders>
          </w:tcPr>
          <w:p w14:paraId="1DAC97AB" w14:textId="77777777" w:rsidR="00763672" w:rsidRPr="00763672" w:rsidRDefault="00763672" w:rsidP="00763672">
            <w:pPr>
              <w:spacing w:after="0" w:line="240" w:lineRule="auto"/>
              <w:rPr>
                <w:rFonts w:ascii="Times New Roman" w:eastAsia="Times New Roman" w:hAnsi="Times New Roman" w:cs="Times New Roman"/>
                <w:sz w:val="20"/>
                <w:szCs w:val="20"/>
                <w:lang w:eastAsia="ru-RU"/>
              </w:rPr>
            </w:pPr>
            <w:proofErr w:type="gramStart"/>
            <w:r w:rsidRPr="00763672">
              <w:rPr>
                <w:rFonts w:ascii="Times New Roman" w:eastAsia="Times New Roman" w:hAnsi="Times New Roman" w:cs="Times New Roman"/>
                <w:sz w:val="20"/>
                <w:szCs w:val="20"/>
                <w:lang w:eastAsia="ru-RU"/>
              </w:rPr>
              <w:t>6  Затухание</w:t>
            </w:r>
            <w:proofErr w:type="gramEnd"/>
            <w:r w:rsidRPr="00763672">
              <w:rPr>
                <w:rFonts w:ascii="Times New Roman" w:eastAsia="Times New Roman" w:hAnsi="Times New Roman" w:cs="Times New Roman"/>
                <w:sz w:val="20"/>
                <w:szCs w:val="20"/>
                <w:lang w:eastAsia="ru-RU"/>
              </w:rPr>
              <w:t xml:space="preserve"> на длине 100 м, дБ, не более</w:t>
            </w:r>
          </w:p>
        </w:tc>
        <w:tc>
          <w:tcPr>
            <w:tcW w:w="1560" w:type="dxa"/>
            <w:tcBorders>
              <w:top w:val="single" w:sz="4" w:space="0" w:color="auto"/>
              <w:left w:val="single" w:sz="4" w:space="0" w:color="auto"/>
              <w:bottom w:val="single" w:sz="4" w:space="0" w:color="auto"/>
              <w:right w:val="single" w:sz="4" w:space="0" w:color="auto"/>
            </w:tcBorders>
          </w:tcPr>
          <w:p w14:paraId="01434A8D"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w:t>
            </w:r>
          </w:p>
          <w:p w14:paraId="0D8FA505"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4</w:t>
            </w:r>
          </w:p>
          <w:p w14:paraId="5ABA6138"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10</w:t>
            </w:r>
          </w:p>
          <w:p w14:paraId="3B3093B9"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16</w:t>
            </w:r>
          </w:p>
          <w:p w14:paraId="519FF16E"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20</w:t>
            </w:r>
          </w:p>
          <w:p w14:paraId="7FFDDEE6"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31,25</w:t>
            </w:r>
          </w:p>
          <w:p w14:paraId="495D2ADF"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62,5</w:t>
            </w:r>
          </w:p>
          <w:p w14:paraId="164276AB"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100</w:t>
            </w:r>
          </w:p>
        </w:tc>
        <w:tc>
          <w:tcPr>
            <w:tcW w:w="1275" w:type="dxa"/>
            <w:tcBorders>
              <w:top w:val="single" w:sz="4" w:space="0" w:color="auto"/>
              <w:left w:val="single" w:sz="4" w:space="0" w:color="auto"/>
              <w:bottom w:val="single" w:sz="4" w:space="0" w:color="auto"/>
              <w:right w:val="single" w:sz="4" w:space="0" w:color="auto"/>
            </w:tcBorders>
          </w:tcPr>
          <w:p w14:paraId="0ECF46CE"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val="en-US" w:eastAsia="ru-RU"/>
              </w:rPr>
              <w:t>2,6</w:t>
            </w:r>
          </w:p>
          <w:p w14:paraId="40DC07A8"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5,6</w:t>
            </w:r>
          </w:p>
          <w:p w14:paraId="541E820F"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9,7</w:t>
            </w:r>
          </w:p>
          <w:p w14:paraId="317064F9"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13,1</w:t>
            </w:r>
          </w:p>
          <w:p w14:paraId="3FDE7109"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w:t>
            </w:r>
          </w:p>
          <w:p w14:paraId="53A3322C"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w:t>
            </w:r>
          </w:p>
          <w:p w14:paraId="36C89BE6"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w:t>
            </w:r>
          </w:p>
          <w:p w14:paraId="49119F32"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14:paraId="4415166F"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2,1</w:t>
            </w:r>
          </w:p>
          <w:p w14:paraId="780A6EEC"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4,3</w:t>
            </w:r>
          </w:p>
          <w:p w14:paraId="434E4254"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6,6</w:t>
            </w:r>
          </w:p>
          <w:p w14:paraId="2C536E41"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8,2</w:t>
            </w:r>
          </w:p>
          <w:p w14:paraId="17B97002"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9,2</w:t>
            </w:r>
          </w:p>
          <w:p w14:paraId="400ABFA3"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11,8</w:t>
            </w:r>
          </w:p>
          <w:p w14:paraId="7766B1EB"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17,1</w:t>
            </w:r>
          </w:p>
          <w:p w14:paraId="39C47F2E"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22,0</w:t>
            </w:r>
          </w:p>
        </w:tc>
        <w:tc>
          <w:tcPr>
            <w:tcW w:w="1985" w:type="dxa"/>
            <w:tcBorders>
              <w:top w:val="single" w:sz="4" w:space="0" w:color="auto"/>
              <w:left w:val="single" w:sz="4" w:space="0" w:color="auto"/>
              <w:bottom w:val="single" w:sz="4" w:space="0" w:color="auto"/>
              <w:right w:val="single" w:sz="4" w:space="0" w:color="auto"/>
            </w:tcBorders>
          </w:tcPr>
          <w:p w14:paraId="424FD676"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tc>
      </w:tr>
      <w:tr w:rsidR="00763672" w:rsidRPr="00763672" w14:paraId="6F248827" w14:textId="77777777" w:rsidTr="00524AAB">
        <w:tc>
          <w:tcPr>
            <w:tcW w:w="3260" w:type="dxa"/>
            <w:tcBorders>
              <w:top w:val="single" w:sz="4" w:space="0" w:color="auto"/>
              <w:left w:val="single" w:sz="4" w:space="0" w:color="auto"/>
              <w:bottom w:val="single" w:sz="4" w:space="0" w:color="auto"/>
              <w:right w:val="single" w:sz="4" w:space="0" w:color="auto"/>
            </w:tcBorders>
          </w:tcPr>
          <w:p w14:paraId="288F85C4" w14:textId="77777777" w:rsidR="00763672" w:rsidRPr="00763672" w:rsidRDefault="00763672" w:rsidP="00763672">
            <w:pPr>
              <w:widowControl w:val="0"/>
              <w:spacing w:before="120" w:after="0" w:line="240" w:lineRule="auto"/>
              <w:jc w:val="both"/>
              <w:rPr>
                <w:rFonts w:ascii="Times New Roman" w:eastAsia="Times New Roman" w:hAnsi="Times New Roman" w:cs="Times New Roman"/>
                <w:snapToGrid w:val="0"/>
                <w:sz w:val="20"/>
                <w:szCs w:val="20"/>
                <w:lang w:eastAsia="ru-RU"/>
              </w:rPr>
            </w:pPr>
            <w:proofErr w:type="gramStart"/>
            <w:r w:rsidRPr="00763672">
              <w:rPr>
                <w:rFonts w:ascii="Times New Roman" w:eastAsia="Times New Roman" w:hAnsi="Times New Roman" w:cs="Times New Roman"/>
                <w:snapToGrid w:val="0"/>
                <w:sz w:val="20"/>
                <w:szCs w:val="20"/>
                <w:lang w:eastAsia="ru-RU"/>
              </w:rPr>
              <w:t>7  Волновое</w:t>
            </w:r>
            <w:proofErr w:type="gramEnd"/>
            <w:r w:rsidRPr="00763672">
              <w:rPr>
                <w:rFonts w:ascii="Times New Roman" w:eastAsia="Times New Roman" w:hAnsi="Times New Roman" w:cs="Times New Roman"/>
                <w:snapToGrid w:val="0"/>
                <w:sz w:val="20"/>
                <w:szCs w:val="20"/>
                <w:lang w:eastAsia="ru-RU"/>
              </w:rPr>
              <w:t xml:space="preserve"> сопротивление, Ом</w:t>
            </w:r>
          </w:p>
        </w:tc>
        <w:tc>
          <w:tcPr>
            <w:tcW w:w="1560" w:type="dxa"/>
            <w:tcBorders>
              <w:top w:val="single" w:sz="4" w:space="0" w:color="auto"/>
              <w:left w:val="single" w:sz="4" w:space="0" w:color="auto"/>
              <w:bottom w:val="single" w:sz="4" w:space="0" w:color="auto"/>
              <w:right w:val="single" w:sz="4" w:space="0" w:color="auto"/>
            </w:tcBorders>
          </w:tcPr>
          <w:p w14:paraId="250B6D59"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1-100</w:t>
            </w:r>
          </w:p>
        </w:tc>
        <w:tc>
          <w:tcPr>
            <w:tcW w:w="2976" w:type="dxa"/>
            <w:gridSpan w:val="2"/>
            <w:tcBorders>
              <w:top w:val="single" w:sz="4" w:space="0" w:color="auto"/>
              <w:left w:val="single" w:sz="4" w:space="0" w:color="auto"/>
              <w:bottom w:val="single" w:sz="4" w:space="0" w:color="auto"/>
              <w:right w:val="single" w:sz="4" w:space="0" w:color="auto"/>
            </w:tcBorders>
          </w:tcPr>
          <w:p w14:paraId="426EAB33"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100±15</w:t>
            </w:r>
          </w:p>
        </w:tc>
        <w:tc>
          <w:tcPr>
            <w:tcW w:w="1985" w:type="dxa"/>
            <w:tcBorders>
              <w:top w:val="single" w:sz="4" w:space="0" w:color="auto"/>
              <w:left w:val="single" w:sz="4" w:space="0" w:color="auto"/>
              <w:bottom w:val="single" w:sz="4" w:space="0" w:color="auto"/>
              <w:right w:val="single" w:sz="4" w:space="0" w:color="auto"/>
            </w:tcBorders>
          </w:tcPr>
          <w:p w14:paraId="2AAAA263"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tc>
      </w:tr>
      <w:tr w:rsidR="00763672" w:rsidRPr="00763672" w14:paraId="71C971AC" w14:textId="77777777" w:rsidTr="00524AAB">
        <w:tc>
          <w:tcPr>
            <w:tcW w:w="3260" w:type="dxa"/>
            <w:tcBorders>
              <w:top w:val="nil"/>
              <w:left w:val="single" w:sz="4" w:space="0" w:color="auto"/>
              <w:bottom w:val="single" w:sz="4" w:space="0" w:color="auto"/>
              <w:right w:val="single" w:sz="4" w:space="0" w:color="auto"/>
            </w:tcBorders>
          </w:tcPr>
          <w:p w14:paraId="6788385A" w14:textId="77777777" w:rsidR="00763672" w:rsidRPr="00763672" w:rsidRDefault="00763672" w:rsidP="00763672">
            <w:pPr>
              <w:widowControl w:val="0"/>
              <w:spacing w:before="120" w:after="0" w:line="240" w:lineRule="auto"/>
              <w:jc w:val="both"/>
              <w:rPr>
                <w:rFonts w:ascii="Times New Roman" w:eastAsia="Times New Roman" w:hAnsi="Times New Roman" w:cs="Times New Roman"/>
                <w:snapToGrid w:val="0"/>
                <w:sz w:val="20"/>
                <w:szCs w:val="20"/>
                <w:lang w:eastAsia="ru-RU"/>
              </w:rPr>
            </w:pPr>
            <w:proofErr w:type="gramStart"/>
            <w:r w:rsidRPr="00763672">
              <w:rPr>
                <w:rFonts w:ascii="Times New Roman" w:eastAsia="Times New Roman" w:hAnsi="Times New Roman" w:cs="Times New Roman"/>
                <w:snapToGrid w:val="0"/>
                <w:sz w:val="20"/>
                <w:szCs w:val="20"/>
                <w:lang w:eastAsia="ru-RU"/>
              </w:rPr>
              <w:t>8  Испытательное</w:t>
            </w:r>
            <w:proofErr w:type="gramEnd"/>
            <w:r w:rsidRPr="00763672">
              <w:rPr>
                <w:rFonts w:ascii="Times New Roman" w:eastAsia="Times New Roman" w:hAnsi="Times New Roman" w:cs="Times New Roman"/>
                <w:snapToGrid w:val="0"/>
                <w:sz w:val="20"/>
                <w:szCs w:val="20"/>
                <w:lang w:eastAsia="ru-RU"/>
              </w:rPr>
              <w:t xml:space="preserve"> напряжение в течение 1 мин, В, </w:t>
            </w:r>
          </w:p>
          <w:p w14:paraId="6FE6BC05" w14:textId="77777777" w:rsidR="00763672" w:rsidRPr="00763672" w:rsidRDefault="00763672" w:rsidP="00763672">
            <w:pPr>
              <w:spacing w:after="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приложенное между жилами рабочих пар</w:t>
            </w:r>
          </w:p>
          <w:p w14:paraId="01C7F82B" w14:textId="77777777" w:rsidR="00763672" w:rsidRPr="00763672" w:rsidRDefault="00763672" w:rsidP="00763672">
            <w:pPr>
              <w:spacing w:after="0" w:line="240" w:lineRule="auto"/>
              <w:rPr>
                <w:rFonts w:ascii="Times New Roman" w:eastAsia="Times New Roman" w:hAnsi="Times New Roman" w:cs="Times New Roman"/>
                <w:sz w:val="20"/>
                <w:szCs w:val="20"/>
                <w:lang w:eastAsia="ru-RU"/>
              </w:rPr>
            </w:pPr>
          </w:p>
          <w:p w14:paraId="6F882FE8" w14:textId="77777777" w:rsidR="00763672" w:rsidRPr="00763672" w:rsidRDefault="00763672" w:rsidP="00763672">
            <w:pPr>
              <w:spacing w:after="0" w:line="240" w:lineRule="auto"/>
              <w:rPr>
                <w:rFonts w:ascii="Times New Roman" w:eastAsia="Times New Roman" w:hAnsi="Times New Roman" w:cs="Times New Roman"/>
                <w:sz w:val="20"/>
                <w:szCs w:val="20"/>
                <w:lang w:eastAsia="ru-RU"/>
              </w:rPr>
            </w:pPr>
          </w:p>
          <w:p w14:paraId="56A2D084" w14:textId="77777777" w:rsidR="00763672" w:rsidRPr="00763672" w:rsidRDefault="00763672" w:rsidP="00763672">
            <w:pPr>
              <w:spacing w:after="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между жилами и экраном</w:t>
            </w:r>
          </w:p>
        </w:tc>
        <w:tc>
          <w:tcPr>
            <w:tcW w:w="1560" w:type="dxa"/>
            <w:tcBorders>
              <w:top w:val="nil"/>
              <w:left w:val="single" w:sz="4" w:space="0" w:color="auto"/>
              <w:bottom w:val="single" w:sz="4" w:space="0" w:color="auto"/>
              <w:right w:val="single" w:sz="4" w:space="0" w:color="auto"/>
            </w:tcBorders>
          </w:tcPr>
          <w:p w14:paraId="3F2644D3"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3A2B2992"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24E6947E"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0,05</w:t>
            </w:r>
          </w:p>
          <w:p w14:paraId="3CDB6011"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постоянный ток</w:t>
            </w:r>
          </w:p>
          <w:p w14:paraId="47015227"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0,05</w:t>
            </w:r>
          </w:p>
          <w:p w14:paraId="18B9842D"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постоянный ток</w:t>
            </w:r>
          </w:p>
        </w:tc>
        <w:tc>
          <w:tcPr>
            <w:tcW w:w="2976" w:type="dxa"/>
            <w:gridSpan w:val="2"/>
            <w:tcBorders>
              <w:top w:val="nil"/>
              <w:left w:val="single" w:sz="4" w:space="0" w:color="auto"/>
              <w:bottom w:val="single" w:sz="4" w:space="0" w:color="auto"/>
              <w:right w:val="single" w:sz="4" w:space="0" w:color="auto"/>
            </w:tcBorders>
          </w:tcPr>
          <w:p w14:paraId="20107C4E"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337D7A87"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p w14:paraId="6FD25DBD"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1000</w:t>
            </w:r>
          </w:p>
          <w:p w14:paraId="74630D8C"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1500</w:t>
            </w:r>
          </w:p>
          <w:p w14:paraId="170BB7A9" w14:textId="77777777" w:rsidR="00763672" w:rsidRPr="00763672" w:rsidRDefault="00763672" w:rsidP="00763672">
            <w:pPr>
              <w:spacing w:after="0" w:line="240" w:lineRule="auto"/>
              <w:rPr>
                <w:rFonts w:ascii="Times New Roman" w:eastAsia="Times New Roman" w:hAnsi="Times New Roman" w:cs="Times New Roman"/>
                <w:sz w:val="20"/>
                <w:szCs w:val="20"/>
                <w:lang w:eastAsia="ru-RU"/>
              </w:rPr>
            </w:pPr>
          </w:p>
          <w:p w14:paraId="3791955A"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2000</w:t>
            </w:r>
          </w:p>
          <w:p w14:paraId="671B780F"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3000</w:t>
            </w:r>
          </w:p>
        </w:tc>
        <w:tc>
          <w:tcPr>
            <w:tcW w:w="1985" w:type="dxa"/>
            <w:tcBorders>
              <w:top w:val="nil"/>
              <w:left w:val="single" w:sz="4" w:space="0" w:color="auto"/>
              <w:bottom w:val="single" w:sz="4" w:space="0" w:color="auto"/>
              <w:right w:val="single" w:sz="4" w:space="0" w:color="auto"/>
            </w:tcBorders>
          </w:tcPr>
          <w:p w14:paraId="23D9B38A"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p>
        </w:tc>
      </w:tr>
    </w:tbl>
    <w:p w14:paraId="581ACAB2" w14:textId="77777777" w:rsidR="00763672" w:rsidRPr="00763672" w:rsidRDefault="00763672" w:rsidP="00763672">
      <w:pPr>
        <w:spacing w:after="0" w:line="240" w:lineRule="auto"/>
        <w:rPr>
          <w:rFonts w:ascii="Times New Roman" w:eastAsia="Times New Roman" w:hAnsi="Times New Roman" w:cs="Times New Roman"/>
          <w:sz w:val="20"/>
          <w:szCs w:val="20"/>
          <w:lang w:eastAsia="ru-RU"/>
        </w:rPr>
      </w:pPr>
    </w:p>
    <w:p w14:paraId="16DEE835" w14:textId="77777777" w:rsidR="00763672" w:rsidRPr="00763672" w:rsidRDefault="00763672" w:rsidP="00763672">
      <w:pPr>
        <w:spacing w:after="0" w:line="240" w:lineRule="auto"/>
        <w:jc w:val="right"/>
        <w:rPr>
          <w:rFonts w:ascii="Times New Roman" w:eastAsia="Times New Roman" w:hAnsi="Times New Roman" w:cs="Times New Roman"/>
          <w:sz w:val="24"/>
          <w:szCs w:val="24"/>
          <w:lang w:eastAsia="ru-RU"/>
        </w:rPr>
      </w:pPr>
    </w:p>
    <w:p w14:paraId="007EEF0E" w14:textId="77777777" w:rsidR="00763672" w:rsidRPr="00763672" w:rsidRDefault="00763672" w:rsidP="00763672">
      <w:pPr>
        <w:spacing w:after="0" w:line="240" w:lineRule="auto"/>
        <w:jc w:val="right"/>
        <w:rPr>
          <w:rFonts w:ascii="Times New Roman" w:eastAsia="Times New Roman" w:hAnsi="Times New Roman" w:cs="Times New Roman"/>
          <w:sz w:val="24"/>
          <w:szCs w:val="24"/>
          <w:lang w:eastAsia="ru-RU"/>
        </w:rPr>
      </w:pPr>
    </w:p>
    <w:p w14:paraId="20A5AF99" w14:textId="77777777" w:rsidR="00763672" w:rsidRPr="00763672" w:rsidRDefault="00763672" w:rsidP="00763672">
      <w:pPr>
        <w:spacing w:after="0" w:line="240" w:lineRule="auto"/>
        <w:jc w:val="right"/>
        <w:rPr>
          <w:rFonts w:ascii="Times New Roman" w:eastAsia="Times New Roman" w:hAnsi="Times New Roman" w:cs="Times New Roman"/>
          <w:sz w:val="24"/>
          <w:szCs w:val="24"/>
          <w:lang w:eastAsia="ru-RU"/>
        </w:rPr>
      </w:pPr>
    </w:p>
    <w:p w14:paraId="0F4E4D50" w14:textId="77777777" w:rsidR="00763672" w:rsidRPr="00763672" w:rsidRDefault="00763672" w:rsidP="00763672">
      <w:pPr>
        <w:spacing w:after="0" w:line="240" w:lineRule="auto"/>
        <w:jc w:val="right"/>
        <w:rPr>
          <w:rFonts w:ascii="Times New Roman" w:eastAsia="Times New Roman" w:hAnsi="Times New Roman" w:cs="Times New Roman"/>
          <w:sz w:val="24"/>
          <w:szCs w:val="24"/>
          <w:lang w:eastAsia="ru-RU"/>
        </w:rPr>
      </w:pPr>
      <w:r w:rsidRPr="00763672">
        <w:rPr>
          <w:rFonts w:ascii="Times New Roman" w:eastAsia="Times New Roman" w:hAnsi="Times New Roman" w:cs="Times New Roman"/>
          <w:sz w:val="24"/>
          <w:szCs w:val="24"/>
          <w:lang w:eastAsia="ru-RU"/>
        </w:rPr>
        <w:br w:type="page"/>
      </w:r>
      <w:r w:rsidRPr="00763672">
        <w:rPr>
          <w:rFonts w:ascii="Times New Roman" w:eastAsia="Times New Roman" w:hAnsi="Times New Roman" w:cs="Times New Roman"/>
          <w:sz w:val="24"/>
          <w:szCs w:val="24"/>
          <w:lang w:eastAsia="ru-RU"/>
        </w:rPr>
        <w:lastRenderedPageBreak/>
        <w:t>Пункт 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78"/>
        <w:gridCol w:w="1869"/>
        <w:gridCol w:w="1618"/>
        <w:gridCol w:w="1446"/>
        <w:gridCol w:w="1792"/>
      </w:tblGrid>
      <w:tr w:rsidR="00763672" w:rsidRPr="00763672" w14:paraId="654620F4" w14:textId="77777777" w:rsidTr="00524AAB">
        <w:trPr>
          <w:trHeight w:val="15"/>
          <w:tblCellSpacing w:w="15" w:type="dxa"/>
        </w:trPr>
        <w:tc>
          <w:tcPr>
            <w:tcW w:w="9243" w:type="dxa"/>
            <w:gridSpan w:val="5"/>
            <w:vAlign w:val="center"/>
            <w:hideMark/>
          </w:tcPr>
          <w:p w14:paraId="49F8B50A" w14:textId="77777777" w:rsidR="00763672" w:rsidRPr="00763672" w:rsidRDefault="00763672" w:rsidP="00763672">
            <w:pPr>
              <w:spacing w:after="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4"/>
                <w:szCs w:val="24"/>
                <w:lang w:eastAsia="ru-RU"/>
              </w:rPr>
              <w:t>Стойкость кабелей к ВВФ</w:t>
            </w:r>
            <w:r w:rsidRPr="00763672">
              <w:rPr>
                <w:rFonts w:ascii="Times New Roman" w:eastAsia="Times New Roman" w:hAnsi="Times New Roman" w:cs="Times New Roman"/>
                <w:sz w:val="24"/>
                <w:szCs w:val="24"/>
                <w:lang w:eastAsia="ru-RU"/>
              </w:rPr>
              <w:br/>
            </w:r>
          </w:p>
        </w:tc>
      </w:tr>
      <w:tr w:rsidR="00763672" w:rsidRPr="00763672" w14:paraId="628937CC" w14:textId="77777777" w:rsidTr="00524AAB">
        <w:trPr>
          <w:tblCellSpacing w:w="15" w:type="dxa"/>
        </w:trPr>
        <w:tc>
          <w:tcPr>
            <w:tcW w:w="2533"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4E6B0A67"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Вид ВВФ</w:t>
            </w:r>
          </w:p>
        </w:tc>
        <w:tc>
          <w:tcPr>
            <w:tcW w:w="1839"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7B7B027B"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Характеристика ВВФ</w:t>
            </w:r>
          </w:p>
        </w:tc>
        <w:tc>
          <w:tcPr>
            <w:tcW w:w="4811"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391B2C8F"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Значение ВВФ для кабелей</w:t>
            </w:r>
          </w:p>
        </w:tc>
      </w:tr>
      <w:tr w:rsidR="00763672" w:rsidRPr="00763672" w14:paraId="019A3DFC" w14:textId="77777777" w:rsidTr="00524AAB">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14:paraId="452E82BF"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14:paraId="245AB9F9"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c>
          <w:tcPr>
            <w:tcW w:w="3034"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479D3E1A"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в оболочке из полиэтилена</w:t>
            </w:r>
          </w:p>
        </w:tc>
        <w:tc>
          <w:tcPr>
            <w:tcW w:w="1747"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76645192"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в оболочке из ПВХ пластиката или ПВХ пластиката пониженной горючести</w:t>
            </w:r>
          </w:p>
        </w:tc>
      </w:tr>
      <w:tr w:rsidR="00763672" w:rsidRPr="00763672" w14:paraId="382357C9" w14:textId="77777777" w:rsidTr="00524AAB">
        <w:trPr>
          <w:tblCellSpacing w:w="15" w:type="dxa"/>
        </w:trPr>
        <w:tc>
          <w:tcPr>
            <w:tcW w:w="253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1548AE69"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c>
          <w:tcPr>
            <w:tcW w:w="183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2057BF06"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61481618" w14:textId="77777777" w:rsidR="00763672" w:rsidRPr="00763672" w:rsidRDefault="00763672" w:rsidP="00763672">
            <w:pPr>
              <w:spacing w:before="100" w:beforeAutospacing="1" w:after="24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без гидрофобного заполнения</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25846ECD" w14:textId="77777777" w:rsidR="00763672" w:rsidRPr="00763672" w:rsidRDefault="00763672" w:rsidP="00763672">
            <w:pPr>
              <w:spacing w:before="100" w:beforeAutospacing="1" w:after="24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с гидрофобным заполнением</w:t>
            </w:r>
          </w:p>
        </w:tc>
        <w:tc>
          <w:tcPr>
            <w:tcW w:w="174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649B629F"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r>
      <w:tr w:rsidR="00763672" w:rsidRPr="00763672" w14:paraId="15F65EBA" w14:textId="77777777" w:rsidTr="00524AAB">
        <w:trPr>
          <w:tblCellSpacing w:w="15" w:type="dxa"/>
        </w:trPr>
        <w:tc>
          <w:tcPr>
            <w:tcW w:w="253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3EEB94AF"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 Повышенная температура окружающей среды</w:t>
            </w:r>
          </w:p>
        </w:tc>
        <w:tc>
          <w:tcPr>
            <w:tcW w:w="183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6EB3CF2B" w14:textId="77777777" w:rsidR="00763672" w:rsidRPr="00763672" w:rsidRDefault="00763672" w:rsidP="00763672">
            <w:pPr>
              <w:spacing w:before="100" w:beforeAutospacing="1" w:after="24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Повышенная рабочая температура, °С</w:t>
            </w: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031F9D69"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60</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6EE67120"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50</w:t>
            </w:r>
          </w:p>
        </w:tc>
        <w:tc>
          <w:tcPr>
            <w:tcW w:w="174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198ECA5F"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60</w:t>
            </w:r>
          </w:p>
        </w:tc>
      </w:tr>
      <w:tr w:rsidR="00763672" w:rsidRPr="00763672" w14:paraId="63B73435" w14:textId="77777777" w:rsidTr="00524AAB">
        <w:trPr>
          <w:tblCellSpacing w:w="15" w:type="dxa"/>
        </w:trPr>
        <w:tc>
          <w:tcPr>
            <w:tcW w:w="2533"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279CD299"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2 Пониженная температура окружающей среды:</w:t>
            </w:r>
          </w:p>
        </w:tc>
        <w:tc>
          <w:tcPr>
            <w:tcW w:w="1839"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464806EE"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Пониженная рабочая температура, °С</w:t>
            </w:r>
          </w:p>
        </w:tc>
        <w:tc>
          <w:tcPr>
            <w:tcW w:w="1588"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543EC003"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-50</w:t>
            </w:r>
          </w:p>
        </w:tc>
        <w:tc>
          <w:tcPr>
            <w:tcW w:w="141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06590DFB"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-50</w:t>
            </w:r>
          </w:p>
        </w:tc>
        <w:tc>
          <w:tcPr>
            <w:tcW w:w="1747"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217A1653"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-40</w:t>
            </w:r>
          </w:p>
        </w:tc>
      </w:tr>
      <w:tr w:rsidR="00763672" w:rsidRPr="00763672" w14:paraId="34C74746" w14:textId="77777777" w:rsidTr="00524AAB">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14:paraId="065ACF17" w14:textId="77777777" w:rsidR="00763672" w:rsidRPr="00763672" w:rsidRDefault="00763672" w:rsidP="00763672">
            <w:pPr>
              <w:spacing w:before="100" w:beforeAutospacing="1" w:after="24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 в условиях фиксированного монтажа</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14:paraId="64C7662B"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14:paraId="50A75E08"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14:paraId="3FCF2DA7"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14:paraId="0A1723DB"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r>
      <w:tr w:rsidR="00763672" w:rsidRPr="00763672" w14:paraId="0B71A014" w14:textId="77777777" w:rsidTr="00524AAB">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14:paraId="5C06238B" w14:textId="77777777" w:rsidR="00763672" w:rsidRPr="00763672" w:rsidRDefault="00763672" w:rsidP="00763672">
            <w:pPr>
              <w:spacing w:before="100" w:beforeAutospacing="1" w:after="24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 в условиях монтажных и эксплуатационных изгибов на радиус</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14:paraId="728E6089"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14:paraId="5B1A6E31"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14:paraId="2002228C"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14:paraId="0CF4190C"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r>
      <w:tr w:rsidR="00763672" w:rsidRPr="00763672" w14:paraId="0C31E830" w14:textId="77777777" w:rsidTr="00524AAB">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14:paraId="2116D404" w14:textId="77777777" w:rsidR="00763672" w:rsidRPr="00763672" w:rsidRDefault="00763672" w:rsidP="00763672">
            <w:pPr>
              <w:spacing w:before="100" w:beforeAutospacing="1" w:after="24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для небронированных кабелей:</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14:paraId="03D07280"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14:paraId="6EC55231"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-15</w:t>
            </w: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14:paraId="22EF1CC3"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-10</w:t>
            </w: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14:paraId="4A2F1B2A"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-10</w:t>
            </w:r>
          </w:p>
        </w:tc>
      </w:tr>
      <w:tr w:rsidR="00763672" w:rsidRPr="00763672" w14:paraId="44BA769C" w14:textId="77777777" w:rsidTr="00524AAB">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14:paraId="71A52950" w14:textId="77777777" w:rsidR="00763672" w:rsidRPr="00763672" w:rsidRDefault="00763672" w:rsidP="00763672">
            <w:pPr>
              <w:spacing w:before="100" w:beforeAutospacing="1" w:after="24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не менее 10 диаметров по оболочке;</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14:paraId="682EE4E3"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14:paraId="6A0FB7FF"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14:paraId="7812A22D"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14:paraId="7DE491CE"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r>
      <w:tr w:rsidR="00763672" w:rsidRPr="00763672" w14:paraId="75F5A823" w14:textId="77777777" w:rsidTr="00524AAB">
        <w:trPr>
          <w:tblCellSpacing w:w="15" w:type="dxa"/>
        </w:trPr>
        <w:tc>
          <w:tcPr>
            <w:tcW w:w="253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4065125E" w14:textId="77777777" w:rsidR="00763672" w:rsidRPr="00763672" w:rsidRDefault="00763672" w:rsidP="00763672">
            <w:pPr>
              <w:spacing w:before="100" w:beforeAutospacing="1" w:after="24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для бронированных кабелей - не менее 12 диаметров</w:t>
            </w:r>
          </w:p>
        </w:tc>
        <w:tc>
          <w:tcPr>
            <w:tcW w:w="183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007E75DF"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c>
          <w:tcPr>
            <w:tcW w:w="158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0E7C97B3"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c>
          <w:tcPr>
            <w:tcW w:w="141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5CD45D88"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c>
          <w:tcPr>
            <w:tcW w:w="174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5A1515E4"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r>
      <w:tr w:rsidR="00763672" w:rsidRPr="00763672" w14:paraId="73227C80" w14:textId="77777777" w:rsidTr="00524AAB">
        <w:trPr>
          <w:tblCellSpacing w:w="15" w:type="dxa"/>
        </w:trPr>
        <w:tc>
          <w:tcPr>
            <w:tcW w:w="253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6C403E86"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3 Повышенная влажность воздуха</w:t>
            </w:r>
          </w:p>
        </w:tc>
        <w:tc>
          <w:tcPr>
            <w:tcW w:w="183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77AB8599" w14:textId="77777777" w:rsidR="00763672" w:rsidRPr="00763672" w:rsidRDefault="00763672" w:rsidP="00763672">
            <w:pPr>
              <w:spacing w:before="100" w:beforeAutospacing="1" w:after="24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Относительная влажность при температуре</w:t>
            </w:r>
            <w:r w:rsidRPr="00763672">
              <w:rPr>
                <w:rFonts w:ascii="Times New Roman" w:eastAsia="Times New Roman" w:hAnsi="Times New Roman" w:cs="Times New Roman"/>
                <w:sz w:val="20"/>
                <w:szCs w:val="20"/>
                <w:lang w:eastAsia="ru-RU"/>
              </w:rPr>
              <w:br/>
              <w:t>до 35 °С, %</w:t>
            </w: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0A314695"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98</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1F6D6952"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98</w:t>
            </w:r>
          </w:p>
        </w:tc>
        <w:tc>
          <w:tcPr>
            <w:tcW w:w="174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436E2231"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98</w:t>
            </w:r>
          </w:p>
        </w:tc>
      </w:tr>
    </w:tbl>
    <w:p w14:paraId="0D0F3E61"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     Гидрофобный заполнитель не должен вытекать из кабеля при температуре до 50 °С включительно</w:t>
      </w:r>
      <w:r w:rsidRPr="00763672">
        <w:rPr>
          <w:rFonts w:ascii="Times New Roman" w:eastAsia="Times New Roman" w:hAnsi="Times New Roman" w:cs="Times New Roman"/>
          <w:sz w:val="20"/>
          <w:szCs w:val="20"/>
          <w:lang w:eastAsia="ru-RU"/>
        </w:rPr>
        <w:br/>
        <w:t>     </w:t>
      </w:r>
    </w:p>
    <w:p w14:paraId="1CD8B6BA" w14:textId="77777777" w:rsidR="00763672" w:rsidRPr="00763672" w:rsidRDefault="00763672" w:rsidP="00763672">
      <w:pPr>
        <w:spacing w:after="0" w:line="240" w:lineRule="auto"/>
        <w:jc w:val="right"/>
        <w:rPr>
          <w:rFonts w:ascii="Times New Roman" w:eastAsia="Times New Roman" w:hAnsi="Times New Roman" w:cs="Times New Roman"/>
          <w:sz w:val="24"/>
          <w:szCs w:val="24"/>
          <w:lang w:eastAsia="ru-RU"/>
        </w:rPr>
      </w:pPr>
    </w:p>
    <w:p w14:paraId="40E6CCD8" w14:textId="77777777" w:rsidR="00763672" w:rsidRPr="00763672" w:rsidRDefault="00763672" w:rsidP="00763672">
      <w:pPr>
        <w:spacing w:after="0" w:line="240" w:lineRule="auto"/>
        <w:jc w:val="right"/>
        <w:rPr>
          <w:rFonts w:ascii="Times New Roman" w:eastAsia="Times New Roman" w:hAnsi="Times New Roman" w:cs="Times New Roman"/>
          <w:sz w:val="24"/>
          <w:szCs w:val="24"/>
          <w:lang w:eastAsia="ru-RU"/>
        </w:rPr>
      </w:pPr>
    </w:p>
    <w:p w14:paraId="714D5B0C" w14:textId="77777777" w:rsidR="00763672" w:rsidRPr="00763672" w:rsidRDefault="00763672" w:rsidP="00763672">
      <w:pPr>
        <w:spacing w:after="0" w:line="240" w:lineRule="auto"/>
        <w:jc w:val="right"/>
        <w:rPr>
          <w:rFonts w:ascii="Times New Roman" w:eastAsia="Times New Roman" w:hAnsi="Times New Roman" w:cs="Times New Roman"/>
          <w:sz w:val="24"/>
          <w:szCs w:val="24"/>
          <w:lang w:eastAsia="ru-RU"/>
        </w:rPr>
      </w:pPr>
    </w:p>
    <w:p w14:paraId="3FAAE0BB" w14:textId="77777777" w:rsidR="00763672" w:rsidRPr="00763672" w:rsidRDefault="00763672" w:rsidP="00763672">
      <w:pPr>
        <w:spacing w:after="0" w:line="240" w:lineRule="auto"/>
        <w:jc w:val="right"/>
        <w:rPr>
          <w:rFonts w:ascii="Times New Roman" w:eastAsia="Times New Roman" w:hAnsi="Times New Roman" w:cs="Times New Roman"/>
          <w:sz w:val="24"/>
          <w:szCs w:val="24"/>
          <w:lang w:eastAsia="ru-RU"/>
        </w:rPr>
      </w:pPr>
    </w:p>
    <w:p w14:paraId="197C4C10" w14:textId="77777777" w:rsidR="00763672" w:rsidRPr="00763672" w:rsidRDefault="00763672" w:rsidP="00763672">
      <w:pPr>
        <w:spacing w:after="0" w:line="240" w:lineRule="auto"/>
        <w:jc w:val="right"/>
        <w:rPr>
          <w:rFonts w:ascii="Times New Roman" w:eastAsia="Times New Roman" w:hAnsi="Times New Roman" w:cs="Times New Roman"/>
          <w:sz w:val="24"/>
          <w:szCs w:val="24"/>
          <w:lang w:eastAsia="ru-RU"/>
        </w:rPr>
      </w:pPr>
    </w:p>
    <w:p w14:paraId="507ECB64" w14:textId="77777777" w:rsidR="00763672" w:rsidRPr="00763672" w:rsidRDefault="00763672" w:rsidP="00763672">
      <w:pPr>
        <w:spacing w:after="0" w:line="240" w:lineRule="auto"/>
        <w:jc w:val="right"/>
        <w:rPr>
          <w:rFonts w:ascii="Times New Roman" w:eastAsia="Times New Roman" w:hAnsi="Times New Roman" w:cs="Times New Roman"/>
          <w:sz w:val="24"/>
          <w:szCs w:val="24"/>
          <w:lang w:eastAsia="ru-RU"/>
        </w:rPr>
      </w:pPr>
      <w:r w:rsidRPr="00763672">
        <w:rPr>
          <w:rFonts w:ascii="Times New Roman" w:eastAsia="Times New Roman" w:hAnsi="Times New Roman" w:cs="Times New Roman"/>
          <w:sz w:val="24"/>
          <w:szCs w:val="24"/>
          <w:lang w:eastAsia="ru-RU"/>
        </w:rPr>
        <w:br w:type="page"/>
      </w:r>
      <w:r w:rsidRPr="00763672">
        <w:rPr>
          <w:rFonts w:ascii="Times New Roman" w:eastAsia="Times New Roman" w:hAnsi="Times New Roman" w:cs="Times New Roman"/>
          <w:sz w:val="24"/>
          <w:szCs w:val="24"/>
          <w:lang w:eastAsia="ru-RU"/>
        </w:rPr>
        <w:lastRenderedPageBreak/>
        <w:t>Пункт 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33"/>
        <w:gridCol w:w="1070"/>
      </w:tblGrid>
      <w:tr w:rsidR="00763672" w:rsidRPr="00763672" w14:paraId="173701DD" w14:textId="77777777" w:rsidTr="00524AAB">
        <w:trPr>
          <w:trHeight w:val="15"/>
          <w:tblCellSpacing w:w="15" w:type="dxa"/>
        </w:trPr>
        <w:tc>
          <w:tcPr>
            <w:tcW w:w="8188" w:type="dxa"/>
            <w:vAlign w:val="center"/>
            <w:hideMark/>
          </w:tcPr>
          <w:p w14:paraId="2B4DA368" w14:textId="77777777" w:rsidR="00763672" w:rsidRPr="00763672" w:rsidRDefault="00763672" w:rsidP="00763672">
            <w:pPr>
              <w:spacing w:after="0" w:line="240" w:lineRule="auto"/>
              <w:jc w:val="center"/>
              <w:rPr>
                <w:rFonts w:ascii="Times New Roman" w:eastAsia="Times New Roman" w:hAnsi="Times New Roman" w:cs="Times New Roman"/>
                <w:sz w:val="2"/>
                <w:szCs w:val="24"/>
                <w:lang w:eastAsia="ru-RU"/>
              </w:rPr>
            </w:pPr>
            <w:r w:rsidRPr="00763672">
              <w:rPr>
                <w:rFonts w:ascii="Times New Roman" w:eastAsia="Times New Roman" w:hAnsi="Times New Roman" w:cs="Times New Roman"/>
                <w:sz w:val="24"/>
                <w:szCs w:val="24"/>
                <w:lang w:eastAsia="ru-RU"/>
              </w:rPr>
              <w:t>Физико-механические параметры изоляции, оболочки и защитного шланга</w:t>
            </w:r>
            <w:r w:rsidRPr="00763672">
              <w:rPr>
                <w:rFonts w:ascii="Times New Roman" w:eastAsia="Times New Roman" w:hAnsi="Times New Roman" w:cs="Times New Roman"/>
                <w:sz w:val="24"/>
                <w:szCs w:val="24"/>
                <w:lang w:eastAsia="ru-RU"/>
              </w:rPr>
              <w:br/>
            </w:r>
          </w:p>
        </w:tc>
        <w:tc>
          <w:tcPr>
            <w:tcW w:w="1025" w:type="dxa"/>
            <w:vAlign w:val="center"/>
            <w:hideMark/>
          </w:tcPr>
          <w:p w14:paraId="5C828BB8" w14:textId="77777777" w:rsidR="00763672" w:rsidRPr="00763672" w:rsidRDefault="00763672" w:rsidP="00763672">
            <w:pPr>
              <w:spacing w:after="0" w:line="240" w:lineRule="auto"/>
              <w:rPr>
                <w:rFonts w:ascii="Times New Roman" w:eastAsia="Times New Roman" w:hAnsi="Times New Roman" w:cs="Times New Roman"/>
                <w:sz w:val="2"/>
                <w:szCs w:val="24"/>
                <w:lang w:eastAsia="ru-RU"/>
              </w:rPr>
            </w:pPr>
          </w:p>
        </w:tc>
      </w:tr>
      <w:tr w:rsidR="00763672" w:rsidRPr="00763672" w14:paraId="77DA4A09" w14:textId="77777777" w:rsidTr="00524AAB">
        <w:trPr>
          <w:tblCellSpacing w:w="15" w:type="dxa"/>
        </w:trPr>
        <w:tc>
          <w:tcPr>
            <w:tcW w:w="81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344F43F7" w14:textId="77777777" w:rsidR="00763672" w:rsidRPr="00763672" w:rsidRDefault="00763672" w:rsidP="00763672">
            <w:pPr>
              <w:spacing w:before="100" w:beforeAutospacing="1" w:after="240"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Наименование параметра</w:t>
            </w:r>
          </w:p>
        </w:tc>
        <w:tc>
          <w:tcPr>
            <w:tcW w:w="1025"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5FEF3BE9"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Норма</w:t>
            </w:r>
          </w:p>
        </w:tc>
      </w:tr>
      <w:tr w:rsidR="00763672" w:rsidRPr="00763672" w14:paraId="459A49ED" w14:textId="77777777" w:rsidTr="00524AAB">
        <w:trPr>
          <w:tblCellSpacing w:w="15" w:type="dxa"/>
        </w:trPr>
        <w:tc>
          <w:tcPr>
            <w:tcW w:w="8188"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0C5726CC" w14:textId="77777777" w:rsidR="00763672" w:rsidRPr="00763672" w:rsidRDefault="00763672" w:rsidP="00763672">
            <w:pPr>
              <w:spacing w:before="100" w:beforeAutospacing="1" w:after="24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 Относительное удлинение изоляции при разрыве, %, не менее:</w:t>
            </w:r>
          </w:p>
        </w:tc>
        <w:tc>
          <w:tcPr>
            <w:tcW w:w="1025"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06780667"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r>
      <w:tr w:rsidR="00763672" w:rsidRPr="00763672" w14:paraId="77699536" w14:textId="77777777" w:rsidTr="00524AAB">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4B12DEE4" w14:textId="77777777" w:rsidR="00763672" w:rsidRPr="00763672" w:rsidRDefault="00763672" w:rsidP="00763672">
            <w:pPr>
              <w:spacing w:before="100" w:beforeAutospacing="1" w:after="24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 сплошной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2DFDA9D8"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300</w:t>
            </w:r>
          </w:p>
        </w:tc>
      </w:tr>
      <w:tr w:rsidR="00763672" w:rsidRPr="00763672" w14:paraId="2613EFFD" w14:textId="77777777" w:rsidTr="00524AAB">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288E3F57" w14:textId="77777777" w:rsidR="00763672" w:rsidRPr="00763672" w:rsidRDefault="00763672" w:rsidP="00763672">
            <w:pPr>
              <w:spacing w:before="100" w:beforeAutospacing="1" w:after="24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 xml:space="preserve">- </w:t>
            </w:r>
            <w:proofErr w:type="spellStart"/>
            <w:r w:rsidRPr="00763672">
              <w:rPr>
                <w:rFonts w:ascii="Times New Roman" w:eastAsia="Times New Roman" w:hAnsi="Times New Roman" w:cs="Times New Roman"/>
                <w:sz w:val="20"/>
                <w:szCs w:val="20"/>
                <w:lang w:eastAsia="ru-RU"/>
              </w:rPr>
              <w:t>пленко</w:t>
            </w:r>
            <w:proofErr w:type="spellEnd"/>
            <w:r w:rsidRPr="00763672">
              <w:rPr>
                <w:rFonts w:ascii="Times New Roman" w:eastAsia="Times New Roman" w:hAnsi="Times New Roman" w:cs="Times New Roman"/>
                <w:sz w:val="20"/>
                <w:szCs w:val="20"/>
                <w:lang w:eastAsia="ru-RU"/>
              </w:rPr>
              <w:t>-пористой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7420B6DB"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125</w:t>
            </w:r>
          </w:p>
        </w:tc>
      </w:tr>
      <w:tr w:rsidR="00763672" w:rsidRPr="00763672" w14:paraId="500C06CC" w14:textId="77777777" w:rsidTr="00524AAB">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65EA7D46" w14:textId="77777777" w:rsidR="00763672" w:rsidRPr="00763672" w:rsidRDefault="00763672" w:rsidP="00763672">
            <w:pPr>
              <w:spacing w:before="100" w:beforeAutospacing="1" w:after="24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2 Относительное удлинение при разрыве оболочки и защитного шланга, %,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6FD4C164"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r>
      <w:tr w:rsidR="00763672" w:rsidRPr="00763672" w14:paraId="7B341274" w14:textId="77777777" w:rsidTr="00524AAB">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786DA87B" w14:textId="77777777" w:rsidR="00763672" w:rsidRPr="00763672" w:rsidRDefault="00763672" w:rsidP="00763672">
            <w:pPr>
              <w:spacing w:before="100" w:beforeAutospacing="1" w:after="24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 из полиэтилена</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21E577DD"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300</w:t>
            </w:r>
          </w:p>
        </w:tc>
      </w:tr>
      <w:tr w:rsidR="00763672" w:rsidRPr="00763672" w14:paraId="0B906290" w14:textId="77777777" w:rsidTr="00524AAB">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17B4DCB0" w14:textId="77777777" w:rsidR="00763672" w:rsidRPr="00763672" w:rsidRDefault="00763672" w:rsidP="00763672">
            <w:pPr>
              <w:spacing w:before="100" w:beforeAutospacing="1" w:after="24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 из ПВХ пластиката и ПВХ пластиката пониженной горючести</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1082F8D3"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125</w:t>
            </w:r>
          </w:p>
        </w:tc>
      </w:tr>
      <w:tr w:rsidR="00763672" w:rsidRPr="00763672" w14:paraId="1B0071C5" w14:textId="77777777" w:rsidTr="00524AAB">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3D21F2B9" w14:textId="77777777" w:rsidR="00763672" w:rsidRPr="00763672" w:rsidRDefault="00763672" w:rsidP="00763672">
            <w:pPr>
              <w:spacing w:before="100" w:beforeAutospacing="1" w:after="24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3 Прочность при растяжении изоляции, МПа,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5A6976D3"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r>
      <w:tr w:rsidR="00763672" w:rsidRPr="00763672" w14:paraId="031D65F2" w14:textId="77777777" w:rsidTr="00524AAB">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7B19425E" w14:textId="77777777" w:rsidR="00763672" w:rsidRPr="00763672" w:rsidRDefault="00763672" w:rsidP="00763672">
            <w:pPr>
              <w:spacing w:before="100" w:beforeAutospacing="1" w:after="24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 сплошной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13140C02"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9</w:t>
            </w:r>
          </w:p>
        </w:tc>
      </w:tr>
      <w:tr w:rsidR="00763672" w:rsidRPr="00763672" w14:paraId="716579FA" w14:textId="77777777" w:rsidTr="00524AAB">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19DCB7C1" w14:textId="77777777" w:rsidR="00763672" w:rsidRPr="00763672" w:rsidRDefault="00763672" w:rsidP="00763672">
            <w:pPr>
              <w:spacing w:before="100" w:beforeAutospacing="1" w:after="24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 xml:space="preserve">- </w:t>
            </w:r>
            <w:proofErr w:type="spellStart"/>
            <w:r w:rsidRPr="00763672">
              <w:rPr>
                <w:rFonts w:ascii="Times New Roman" w:eastAsia="Times New Roman" w:hAnsi="Times New Roman" w:cs="Times New Roman"/>
                <w:sz w:val="20"/>
                <w:szCs w:val="20"/>
                <w:lang w:eastAsia="ru-RU"/>
              </w:rPr>
              <w:t>пленко</w:t>
            </w:r>
            <w:proofErr w:type="spellEnd"/>
            <w:r w:rsidRPr="00763672">
              <w:rPr>
                <w:rFonts w:ascii="Times New Roman" w:eastAsia="Times New Roman" w:hAnsi="Times New Roman" w:cs="Times New Roman"/>
                <w:sz w:val="20"/>
                <w:szCs w:val="20"/>
                <w:lang w:eastAsia="ru-RU"/>
              </w:rPr>
              <w:t>-пористой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43821B7E"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6</w:t>
            </w:r>
          </w:p>
        </w:tc>
      </w:tr>
      <w:tr w:rsidR="00763672" w:rsidRPr="00763672" w14:paraId="20AD0BA8" w14:textId="77777777" w:rsidTr="00524AAB">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5D05576A" w14:textId="77777777" w:rsidR="00763672" w:rsidRPr="00763672" w:rsidRDefault="00763672" w:rsidP="00763672">
            <w:pPr>
              <w:spacing w:before="100" w:beforeAutospacing="1" w:after="24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4 Прочность при растяжении оболочки и защитного шланга из полиэтилена, ПВХ пластиката и ПВХ пластиката пониженной горючести, МПа,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30F7776B"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9</w:t>
            </w:r>
          </w:p>
        </w:tc>
      </w:tr>
      <w:tr w:rsidR="00763672" w:rsidRPr="00763672" w14:paraId="22EF7F4A" w14:textId="77777777" w:rsidTr="00524AAB">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29A4DFF5" w14:textId="77777777" w:rsidR="00763672" w:rsidRPr="00763672" w:rsidRDefault="00763672" w:rsidP="00763672">
            <w:pPr>
              <w:spacing w:before="100" w:beforeAutospacing="1" w:after="24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5 Усадка изоляции, %, не более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35308F20"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5</w:t>
            </w:r>
          </w:p>
        </w:tc>
      </w:tr>
      <w:tr w:rsidR="00763672" w:rsidRPr="00763672" w14:paraId="1DE3E9CC" w14:textId="77777777" w:rsidTr="00524AAB">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58F30A5B" w14:textId="77777777" w:rsidR="00763672" w:rsidRPr="00763672" w:rsidRDefault="00763672" w:rsidP="00763672">
            <w:pPr>
              <w:spacing w:before="100" w:beforeAutospacing="1" w:after="24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6 Усадка оболочки и защитного шланга из полиэтилена, %, не более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7EE1220B"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3</w:t>
            </w:r>
          </w:p>
        </w:tc>
      </w:tr>
      <w:tr w:rsidR="00763672" w:rsidRPr="00763672" w14:paraId="3FB067F8" w14:textId="77777777" w:rsidTr="00524AAB">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4B8CFCDE" w14:textId="77777777" w:rsidR="00763672" w:rsidRPr="00763672" w:rsidRDefault="00763672" w:rsidP="00763672">
            <w:pPr>
              <w:spacing w:before="100" w:beforeAutospacing="1" w:after="24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7 Относительное удлинение при разрыве оболочки и защитного шланга после теплового старения, %,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7ACDAE9B" w14:textId="77777777" w:rsidR="00763672" w:rsidRP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p>
        </w:tc>
      </w:tr>
      <w:tr w:rsidR="00763672" w:rsidRPr="00763672" w14:paraId="42C978EF" w14:textId="77777777" w:rsidTr="00524AAB">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6D917214" w14:textId="77777777" w:rsidR="00763672" w:rsidRPr="00763672" w:rsidRDefault="00763672" w:rsidP="00763672">
            <w:pPr>
              <w:spacing w:before="100" w:beforeAutospacing="1" w:after="24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 из полиэтилена</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7FD25310"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250</w:t>
            </w:r>
          </w:p>
        </w:tc>
      </w:tr>
      <w:tr w:rsidR="00763672" w:rsidRPr="00763672" w14:paraId="7EF69039" w14:textId="77777777" w:rsidTr="00524AAB">
        <w:trPr>
          <w:tblCellSpacing w:w="15" w:type="dxa"/>
        </w:trPr>
        <w:tc>
          <w:tcPr>
            <w:tcW w:w="818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463146DC" w14:textId="77777777" w:rsidR="00763672" w:rsidRPr="00763672" w:rsidRDefault="00763672" w:rsidP="00763672">
            <w:pPr>
              <w:spacing w:before="100" w:beforeAutospacing="1" w:after="240"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 из ПВХ пластиката и ПВХ пластиката пониженной горючести</w:t>
            </w:r>
          </w:p>
        </w:tc>
        <w:tc>
          <w:tcPr>
            <w:tcW w:w="1025"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6B783E2F" w14:textId="77777777" w:rsidR="00763672" w:rsidRPr="00763672" w:rsidRDefault="00763672" w:rsidP="00763672">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90</w:t>
            </w:r>
          </w:p>
        </w:tc>
      </w:tr>
    </w:tbl>
    <w:p w14:paraId="5407E459" w14:textId="77777777" w:rsidR="00763672" w:rsidRDefault="00763672" w:rsidP="00763672">
      <w:pPr>
        <w:spacing w:before="100" w:beforeAutospacing="1" w:after="100" w:afterAutospacing="1" w:line="240" w:lineRule="auto"/>
        <w:rPr>
          <w:rFonts w:ascii="Times New Roman" w:eastAsia="Times New Roman" w:hAnsi="Times New Roman" w:cs="Times New Roman"/>
          <w:sz w:val="20"/>
          <w:szCs w:val="20"/>
          <w:lang w:eastAsia="ru-RU"/>
        </w:rPr>
      </w:pPr>
      <w:r w:rsidRPr="00763672">
        <w:rPr>
          <w:rFonts w:ascii="Times New Roman" w:eastAsia="Times New Roman" w:hAnsi="Times New Roman" w:cs="Times New Roman"/>
          <w:sz w:val="20"/>
          <w:szCs w:val="20"/>
          <w:lang w:eastAsia="ru-RU"/>
        </w:rPr>
        <w:t>     Прочность при растяжении оболочки и защитного шланга из полиэтилена, ПВХ пластиката и ПВХ пластиката пониженной горючести после теплового старения должна быть не менее 70% исходного значения.</w:t>
      </w:r>
    </w:p>
    <w:p w14:paraId="4DD01E19" w14:textId="77777777" w:rsidR="00763672" w:rsidRDefault="00763672" w:rsidP="00763672">
      <w:pPr>
        <w:spacing w:before="100" w:beforeAutospacing="1" w:after="100" w:afterAutospacing="1" w:line="240" w:lineRule="auto"/>
        <w:rPr>
          <w:rFonts w:ascii="Times New Roman" w:eastAsia="MS Mincho" w:hAnsi="Times New Roman" w:cs="Times New Roman"/>
          <w:b/>
          <w:bCs/>
          <w:color w:val="17365D"/>
          <w:kern w:val="32"/>
          <w:sz w:val="28"/>
          <w:szCs w:val="24"/>
          <w:lang w:eastAsia="x-none"/>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77777777" w:rsidR="00763672" w:rsidRDefault="00763672" w:rsidP="00763672"/>
    <w:p w14:paraId="0279D06A" w14:textId="77777777" w:rsidR="00763672" w:rsidRPr="00763672" w:rsidRDefault="00763672" w:rsidP="00763672"/>
    <w:p w14:paraId="163D1A26" w14:textId="77777777" w:rsidR="00763672" w:rsidRPr="00763672" w:rsidRDefault="00763672"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23352034"/>
      <w:bookmarkEnd w:id="113"/>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4"/>
    </w:p>
    <w:p w14:paraId="24712803" w14:textId="77777777" w:rsidR="003C321E" w:rsidRP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sectPr w:rsidR="003C321E" w:rsidRPr="003C321E" w:rsidSect="009C06A8">
      <w:headerReference w:type="first" r:id="rId4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524AAB" w:rsidRDefault="00524AAB" w:rsidP="009C06A8">
      <w:pPr>
        <w:spacing w:after="0" w:line="240" w:lineRule="auto"/>
      </w:pPr>
      <w:r>
        <w:separator/>
      </w:r>
    </w:p>
  </w:endnote>
  <w:endnote w:type="continuationSeparator" w:id="0">
    <w:p w14:paraId="7EC0EA93" w14:textId="77777777" w:rsidR="00524AAB" w:rsidRDefault="00524AAB"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524AAB" w:rsidRDefault="00524AAB" w:rsidP="009C06A8">
      <w:pPr>
        <w:spacing w:after="0" w:line="240" w:lineRule="auto"/>
      </w:pPr>
      <w:r>
        <w:separator/>
      </w:r>
    </w:p>
  </w:footnote>
  <w:footnote w:type="continuationSeparator" w:id="0">
    <w:p w14:paraId="4D28600D" w14:textId="77777777" w:rsidR="00524AAB" w:rsidRDefault="00524AAB"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524AAB" w:rsidRDefault="00524AAB">
    <w:pPr>
      <w:pStyle w:val="a5"/>
      <w:jc w:val="center"/>
    </w:pPr>
    <w:r>
      <w:fldChar w:fldCharType="begin"/>
    </w:r>
    <w:r>
      <w:instrText>PAGE   \* MERGEFORMAT</w:instrText>
    </w:r>
    <w:r>
      <w:fldChar w:fldCharType="separate"/>
    </w:r>
    <w:r>
      <w:rPr>
        <w:noProof/>
      </w:rPr>
      <w:t>44</w:t>
    </w:r>
    <w:r>
      <w:fldChar w:fldCharType="end"/>
    </w:r>
  </w:p>
  <w:p w14:paraId="19C953D3" w14:textId="77777777" w:rsidR="00524AAB" w:rsidRDefault="00524AA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524AAB" w:rsidRDefault="00524AAB">
    <w:pPr>
      <w:pStyle w:val="a5"/>
      <w:jc w:val="center"/>
    </w:pPr>
    <w:r>
      <w:fldChar w:fldCharType="begin"/>
    </w:r>
    <w:r>
      <w:instrText>PAGE   \* MERGEFORMAT</w:instrText>
    </w:r>
    <w:r>
      <w:fldChar w:fldCharType="separate"/>
    </w:r>
    <w:r>
      <w:rPr>
        <w:noProof/>
      </w:rPr>
      <w:t>43</w:t>
    </w:r>
    <w:r>
      <w:fldChar w:fldCharType="end"/>
    </w:r>
  </w:p>
  <w:p w14:paraId="3DE7CAA0" w14:textId="77777777" w:rsidR="00524AAB" w:rsidRDefault="00524AA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3"/>
  </w:num>
  <w:num w:numId="2">
    <w:abstractNumId w:val="8"/>
  </w:num>
  <w:num w:numId="3">
    <w:abstractNumId w:val="6"/>
  </w:num>
  <w:num w:numId="4">
    <w:abstractNumId w:val="11"/>
  </w:num>
  <w:num w:numId="5">
    <w:abstractNumId w:val="9"/>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7"/>
  </w:num>
  <w:num w:numId="13">
    <w:abstractNumId w:val="4"/>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575B6"/>
    <w:rsid w:val="00084205"/>
    <w:rsid w:val="00327D04"/>
    <w:rsid w:val="003408B8"/>
    <w:rsid w:val="003C321E"/>
    <w:rsid w:val="00524AAB"/>
    <w:rsid w:val="00542D68"/>
    <w:rsid w:val="006522F9"/>
    <w:rsid w:val="00763672"/>
    <w:rsid w:val="007F6B53"/>
    <w:rsid w:val="00851197"/>
    <w:rsid w:val="008869DC"/>
    <w:rsid w:val="008D3861"/>
    <w:rsid w:val="009C06A8"/>
    <w:rsid w:val="00B47BB7"/>
    <w:rsid w:val="00C541E1"/>
    <w:rsid w:val="00CD6AF6"/>
    <w:rsid w:val="00CD6CA3"/>
    <w:rsid w:val="00CD6E70"/>
    <w:rsid w:val="00D218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nikolaev@bashtel.ru" TargetMode="External"/><Relationship Id="rId18" Type="http://schemas.openxmlformats.org/officeDocument/2006/relationships/hyperlink" Target="https://www.setonline.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0jBqE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consultantplus://offline/ref=386CF33AC32C1165A137D67C514A2BD79CE8E7C4500C1DCBEE61DB9359C469E4A43327DAp9U2J" TargetMode="Externa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docs/"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v.akhmetzyanova@bashtel.ru" TargetMode="External"/><Relationship Id="rId36" Type="http://schemas.openxmlformats.org/officeDocument/2006/relationships/hyperlink" Target="http://zakupki.rostelecom.ru/docs/" TargetMode="External"/><Relationship Id="rId49"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http://zakupki.rostelecom.ru/info_docs/docs/index.php" TargetMode="External"/><Relationship Id="rId44" Type="http://schemas.openxmlformats.org/officeDocument/2006/relationships/hyperlink" Target="http://www.informsystema.com/pict/product/gruz/montazh.pdf"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v.akhmetzyanova@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k.nikolaev@bashtel.ru" TargetMode="External"/><Relationship Id="rId30"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 Id="rId48" Type="http://schemas.openxmlformats.org/officeDocument/2006/relationships/glossaryDocument" Target="glossary/document.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header" Target="header2.xm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4C7A6E"/>
    <w:rsid w:val="007541B5"/>
    <w:rsid w:val="00B36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45E15-D690-46F0-A224-866755918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49</Pages>
  <Words>16441</Words>
  <Characters>93716</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cp:revision>
  <cp:lastPrinted>2020-02-13T06:28:00Z</cp:lastPrinted>
  <dcterms:created xsi:type="dcterms:W3CDTF">2020-02-05T03:32:00Z</dcterms:created>
  <dcterms:modified xsi:type="dcterms:W3CDTF">2020-02-13T06:34:00Z</dcterms:modified>
</cp:coreProperties>
</file>